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6AE1D" w14:textId="77777777" w:rsidR="00555030" w:rsidRPr="0057688E" w:rsidRDefault="00555030" w:rsidP="00555030">
      <w:pPr>
        <w:spacing w:after="0" w:line="240" w:lineRule="auto"/>
        <w:rPr>
          <w:rFonts w:ascii="Arial" w:hAnsi="Arial" w:cs="Arial"/>
          <w:b/>
          <w:bCs/>
          <w:sz w:val="28"/>
          <w:szCs w:val="28"/>
        </w:rPr>
      </w:pPr>
      <w:r w:rsidRPr="00555030">
        <w:rPr>
          <w:rFonts w:ascii="Arial" w:hAnsi="Arial" w:cs="Arial"/>
          <w:b/>
          <w:bCs/>
          <w:sz w:val="28"/>
          <w:szCs w:val="28"/>
        </w:rPr>
        <w:t>Issue Statement (Block #15 on PS Form 8190):</w:t>
      </w:r>
    </w:p>
    <w:p w14:paraId="1711E37C" w14:textId="77777777" w:rsidR="00555030" w:rsidRPr="00555030" w:rsidRDefault="00555030" w:rsidP="00555030">
      <w:pPr>
        <w:spacing w:after="0" w:line="240" w:lineRule="auto"/>
        <w:rPr>
          <w:rFonts w:ascii="Arial" w:hAnsi="Arial" w:cs="Arial"/>
          <w:b/>
          <w:bCs/>
          <w:sz w:val="22"/>
          <w:szCs w:val="22"/>
        </w:rPr>
      </w:pPr>
    </w:p>
    <w:p w14:paraId="7C32A2B4" w14:textId="6090B8C7" w:rsidR="00555030" w:rsidRPr="006C03D0" w:rsidRDefault="00555030" w:rsidP="00A3119E">
      <w:pPr>
        <w:spacing w:after="0" w:line="240" w:lineRule="auto"/>
        <w:rPr>
          <w:rFonts w:ascii="Arial" w:hAnsi="Arial" w:cs="Arial"/>
          <w:sz w:val="22"/>
          <w:szCs w:val="22"/>
        </w:rPr>
      </w:pPr>
      <w:r w:rsidRPr="00555030">
        <w:rPr>
          <w:rFonts w:ascii="Arial" w:hAnsi="Arial" w:cs="Arial"/>
          <w:sz w:val="22"/>
          <w:szCs w:val="22"/>
        </w:rPr>
        <w:t xml:space="preserve">Did management </w:t>
      </w:r>
      <w:r w:rsidRPr="00EE21C1">
        <w:rPr>
          <w:rFonts w:ascii="Arial" w:hAnsi="Arial" w:cs="Arial"/>
          <w:sz w:val="22"/>
          <w:szCs w:val="22"/>
        </w:rPr>
        <w:t xml:space="preserve">at the United States Postal Service violate Articles 3, </w:t>
      </w:r>
      <w:r w:rsidR="006C03D0">
        <w:rPr>
          <w:rFonts w:ascii="Arial" w:hAnsi="Arial" w:cs="Arial"/>
          <w:sz w:val="22"/>
          <w:szCs w:val="22"/>
        </w:rPr>
        <w:t xml:space="preserve">5, </w:t>
      </w:r>
      <w:r w:rsidRPr="00EE21C1">
        <w:rPr>
          <w:rFonts w:ascii="Arial" w:hAnsi="Arial" w:cs="Arial"/>
          <w:sz w:val="22"/>
          <w:szCs w:val="22"/>
        </w:rPr>
        <w:t xml:space="preserve">8, </w:t>
      </w:r>
      <w:r w:rsidR="006C03D0">
        <w:rPr>
          <w:rFonts w:ascii="Arial" w:hAnsi="Arial" w:cs="Arial"/>
          <w:sz w:val="22"/>
          <w:szCs w:val="22"/>
        </w:rPr>
        <w:t>30</w:t>
      </w:r>
      <w:r w:rsidRPr="00EE21C1">
        <w:rPr>
          <w:rFonts w:ascii="Arial" w:hAnsi="Arial" w:cs="Arial"/>
          <w:sz w:val="22"/>
          <w:szCs w:val="22"/>
        </w:rPr>
        <w:t xml:space="preserve">, and </w:t>
      </w:r>
      <w:r w:rsidR="006C03D0" w:rsidRPr="006C03D0">
        <w:rPr>
          <w:rFonts w:ascii="Arial" w:hAnsi="Arial" w:cs="Arial"/>
          <w:color w:val="161616"/>
          <w:w w:val="110"/>
          <w:sz w:val="22"/>
        </w:rPr>
        <w:t>Article 19</w:t>
      </w:r>
      <w:r w:rsidR="006C03D0">
        <w:rPr>
          <w:rFonts w:ascii="Arial" w:hAnsi="Arial" w:cs="Arial"/>
          <w:color w:val="161616"/>
          <w:w w:val="110"/>
          <w:sz w:val="22"/>
        </w:rPr>
        <w:t xml:space="preserve"> via</w:t>
      </w:r>
      <w:r w:rsidR="006C03D0" w:rsidRPr="006C03D0">
        <w:rPr>
          <w:rFonts w:ascii="Arial" w:hAnsi="Arial" w:cs="Arial"/>
          <w:color w:val="161616"/>
          <w:spacing w:val="-9"/>
          <w:w w:val="110"/>
          <w:sz w:val="22"/>
        </w:rPr>
        <w:t xml:space="preserve"> </w:t>
      </w:r>
      <w:r w:rsidR="006C03D0" w:rsidRPr="006C03D0">
        <w:rPr>
          <w:rFonts w:ascii="Arial" w:hAnsi="Arial" w:cs="Arial"/>
          <w:color w:val="161616"/>
          <w:w w:val="110"/>
          <w:sz w:val="22"/>
        </w:rPr>
        <w:t>ELM</w:t>
      </w:r>
      <w:r w:rsidR="006C03D0" w:rsidRPr="006C03D0">
        <w:rPr>
          <w:rFonts w:ascii="Arial" w:hAnsi="Arial" w:cs="Arial"/>
          <w:color w:val="161616"/>
          <w:spacing w:val="-12"/>
          <w:w w:val="110"/>
          <w:sz w:val="22"/>
        </w:rPr>
        <w:t xml:space="preserve"> </w:t>
      </w:r>
      <w:r w:rsidR="006C03D0" w:rsidRPr="006C03D0">
        <w:rPr>
          <w:rFonts w:ascii="Arial" w:hAnsi="Arial" w:cs="Arial"/>
          <w:color w:val="161616"/>
          <w:w w:val="110"/>
          <w:sz w:val="22"/>
        </w:rPr>
        <w:t>432.32</w:t>
      </w:r>
      <w:r w:rsidR="006C03D0">
        <w:rPr>
          <w:rFonts w:ascii="Arial" w:hAnsi="Arial" w:cs="Arial"/>
          <w:color w:val="161616"/>
          <w:w w:val="110"/>
          <w:sz w:val="22"/>
        </w:rPr>
        <w:t>, 661.2.(q)</w:t>
      </w:r>
      <w:r w:rsidR="00E56C1B">
        <w:rPr>
          <w:rFonts w:ascii="Arial" w:hAnsi="Arial" w:cs="Arial"/>
          <w:color w:val="161616"/>
          <w:w w:val="110"/>
          <w:sz w:val="22"/>
        </w:rPr>
        <w:t>,</w:t>
      </w:r>
      <w:r w:rsidR="00E56C1B" w:rsidRPr="00E56C1B">
        <w:rPr>
          <w:rFonts w:ascii="Arial" w:hAnsi="Arial" w:cs="Arial"/>
          <w:color w:val="161616"/>
          <w:w w:val="110"/>
          <w:sz w:val="22"/>
        </w:rPr>
        <w:t xml:space="preserve"> </w:t>
      </w:r>
      <w:r w:rsidR="00E56C1B" w:rsidRPr="006C03D0">
        <w:rPr>
          <w:rFonts w:ascii="Arial" w:hAnsi="Arial" w:cs="Arial"/>
          <w:color w:val="161616"/>
          <w:w w:val="110"/>
          <w:sz w:val="22"/>
        </w:rPr>
        <w:t>665.13</w:t>
      </w:r>
      <w:r w:rsidR="00E56C1B">
        <w:rPr>
          <w:rFonts w:ascii="Arial" w:hAnsi="Arial" w:cs="Arial"/>
          <w:color w:val="161616"/>
          <w:w w:val="110"/>
          <w:sz w:val="22"/>
        </w:rPr>
        <w:t>,</w:t>
      </w:r>
      <w:r w:rsidR="00E56C1B" w:rsidRPr="00E56C1B">
        <w:rPr>
          <w:color w:val="242424"/>
        </w:rPr>
        <w:t xml:space="preserve"> </w:t>
      </w:r>
      <w:r w:rsidR="00E56C1B">
        <w:rPr>
          <w:color w:val="242424"/>
        </w:rPr>
        <w:t>665</w:t>
      </w:r>
      <w:r w:rsidR="00E56C1B">
        <w:rPr>
          <w:color w:val="545454"/>
        </w:rPr>
        <w:t>.</w:t>
      </w:r>
      <w:r w:rsidR="00E56C1B">
        <w:rPr>
          <w:color w:val="3B3B3B"/>
        </w:rPr>
        <w:t>2</w:t>
      </w:r>
      <w:r w:rsidR="00E56C1B">
        <w:rPr>
          <w:color w:val="131313"/>
        </w:rPr>
        <w:t>1</w:t>
      </w:r>
      <w:r w:rsidR="00E56C1B">
        <w:rPr>
          <w:color w:val="131313"/>
          <w:spacing w:val="-20"/>
        </w:rPr>
        <w:t xml:space="preserve"> </w:t>
      </w:r>
      <w:r w:rsidR="00E56C1B">
        <w:rPr>
          <w:color w:val="242424"/>
        </w:rPr>
        <w:t>and</w:t>
      </w:r>
      <w:r w:rsidR="00E56C1B">
        <w:rPr>
          <w:color w:val="242424"/>
          <w:spacing w:val="16"/>
        </w:rPr>
        <w:t xml:space="preserve"> </w:t>
      </w:r>
      <w:r w:rsidR="00E56C1B">
        <w:rPr>
          <w:color w:val="242424"/>
        </w:rPr>
        <w:t>667.17</w:t>
      </w:r>
      <w:r w:rsidR="006C03D0" w:rsidRPr="006C03D0">
        <w:rPr>
          <w:rFonts w:ascii="Arial" w:hAnsi="Arial" w:cs="Arial"/>
          <w:color w:val="161616"/>
          <w:w w:val="110"/>
          <w:sz w:val="22"/>
        </w:rPr>
        <w:t>,</w:t>
      </w:r>
      <w:r w:rsidR="006C03D0" w:rsidRPr="006C03D0">
        <w:rPr>
          <w:rFonts w:ascii="Arial" w:hAnsi="Arial" w:cs="Arial"/>
          <w:color w:val="161616"/>
          <w:spacing w:val="-6"/>
          <w:w w:val="110"/>
          <w:sz w:val="22"/>
        </w:rPr>
        <w:t xml:space="preserve"> </w:t>
      </w:r>
      <w:r w:rsidR="006C03D0" w:rsidRPr="006C03D0">
        <w:rPr>
          <w:rFonts w:ascii="Arial" w:hAnsi="Arial" w:cs="Arial"/>
          <w:color w:val="161616"/>
          <w:w w:val="110"/>
          <w:sz w:val="22"/>
        </w:rPr>
        <w:t>Handbook M-41</w:t>
      </w:r>
      <w:r w:rsidR="006C03D0" w:rsidRPr="006C03D0">
        <w:rPr>
          <w:rFonts w:ascii="Arial" w:hAnsi="Arial" w:cs="Arial"/>
          <w:color w:val="161616"/>
          <w:spacing w:val="-1"/>
          <w:w w:val="110"/>
          <w:sz w:val="22"/>
        </w:rPr>
        <w:t xml:space="preserve"> </w:t>
      </w:r>
      <w:r w:rsidR="006C03D0" w:rsidRPr="006C03D0">
        <w:rPr>
          <w:rFonts w:ascii="Arial" w:hAnsi="Arial" w:cs="Arial"/>
          <w:color w:val="161616"/>
          <w:w w:val="110"/>
          <w:sz w:val="22"/>
        </w:rPr>
        <w:t>112.1,</w:t>
      </w:r>
      <w:r w:rsidR="006C03D0" w:rsidRPr="006C03D0">
        <w:rPr>
          <w:rFonts w:ascii="Arial" w:hAnsi="Arial" w:cs="Arial"/>
          <w:color w:val="161616"/>
          <w:spacing w:val="-8"/>
          <w:w w:val="110"/>
          <w:sz w:val="22"/>
        </w:rPr>
        <w:t xml:space="preserve"> </w:t>
      </w:r>
      <w:r w:rsidR="006C03D0" w:rsidRPr="006C03D0">
        <w:rPr>
          <w:rFonts w:ascii="Arial" w:hAnsi="Arial" w:cs="Arial"/>
          <w:color w:val="161616"/>
          <w:w w:val="110"/>
          <w:sz w:val="22"/>
        </w:rPr>
        <w:t>and</w:t>
      </w:r>
      <w:r w:rsidRPr="006C03D0">
        <w:rPr>
          <w:rFonts w:ascii="Arial" w:hAnsi="Arial" w:cs="Arial"/>
          <w:sz w:val="22"/>
          <w:szCs w:val="22"/>
        </w:rPr>
        <w:t xml:space="preserve"> 39 U.S.C. §101, </w:t>
      </w:r>
      <w:r w:rsidR="006C03D0">
        <w:rPr>
          <w:rFonts w:ascii="Arial" w:hAnsi="Arial" w:cs="Arial"/>
          <w:sz w:val="22"/>
          <w:szCs w:val="22"/>
        </w:rPr>
        <w:t xml:space="preserve">and </w:t>
      </w:r>
      <w:r w:rsidRPr="006C03D0">
        <w:rPr>
          <w:rFonts w:ascii="Arial" w:hAnsi="Arial" w:cs="Arial"/>
          <w:sz w:val="22"/>
          <w:szCs w:val="22"/>
        </w:rPr>
        <w:t>18 U.S.C. §1703(a) by delaying mail, imposing blanket daily and/or weekly hour limitations</w:t>
      </w:r>
      <w:r w:rsidRPr="00EE21C1">
        <w:rPr>
          <w:rFonts w:ascii="Arial" w:hAnsi="Arial" w:cs="Arial"/>
          <w:sz w:val="22"/>
          <w:szCs w:val="22"/>
        </w:rPr>
        <w:t xml:space="preserve">, failing to fully utilize all available overtime (including voluntary overtime beyond 12/60 under the Nolan Interest Arbitration Award)? If so, what should the remedy be? </w:t>
      </w:r>
    </w:p>
    <w:p w14:paraId="2C72F9D2" w14:textId="15F07C6D" w:rsidR="00555030" w:rsidRDefault="00555030" w:rsidP="00555030">
      <w:pPr>
        <w:spacing w:after="0" w:line="240" w:lineRule="auto"/>
        <w:rPr>
          <w:rFonts w:ascii="Arial" w:hAnsi="Arial" w:cs="Arial"/>
          <w:sz w:val="22"/>
          <w:szCs w:val="22"/>
        </w:rPr>
      </w:pPr>
    </w:p>
    <w:p w14:paraId="42BA17A2" w14:textId="4063A3B4" w:rsidR="006C03D0" w:rsidRDefault="006C03D0" w:rsidP="006C03D0">
      <w:pPr>
        <w:spacing w:after="0" w:line="240" w:lineRule="auto"/>
        <w:rPr>
          <w:rFonts w:ascii="Arial" w:hAnsi="Arial" w:cs="Arial"/>
          <w:b/>
          <w:bCs/>
          <w:sz w:val="28"/>
          <w:szCs w:val="28"/>
        </w:rPr>
      </w:pPr>
      <w:r>
        <w:rPr>
          <w:rFonts w:ascii="Arial" w:hAnsi="Arial" w:cs="Arial"/>
          <w:b/>
          <w:bCs/>
          <w:sz w:val="28"/>
          <w:szCs w:val="28"/>
        </w:rPr>
        <w:t xml:space="preserve">Applicable Contractual Language and Federal Law </w:t>
      </w:r>
    </w:p>
    <w:p w14:paraId="5F1E65EF" w14:textId="77777777" w:rsidR="006C03D0" w:rsidRDefault="006C03D0" w:rsidP="007A75EE">
      <w:pPr>
        <w:spacing w:after="0" w:line="240" w:lineRule="auto"/>
        <w:rPr>
          <w:rFonts w:ascii="Arial" w:hAnsi="Arial" w:cs="Arial"/>
          <w:b/>
          <w:bCs/>
          <w:sz w:val="28"/>
          <w:szCs w:val="28"/>
        </w:rPr>
      </w:pPr>
    </w:p>
    <w:p w14:paraId="117FEF52" w14:textId="0ECC608F" w:rsidR="00A3119E" w:rsidRDefault="00A3119E" w:rsidP="00A3119E">
      <w:pPr>
        <w:pStyle w:val="ListParagraph"/>
        <w:numPr>
          <w:ilvl w:val="0"/>
          <w:numId w:val="19"/>
        </w:numPr>
        <w:spacing w:after="0" w:line="240" w:lineRule="auto"/>
        <w:rPr>
          <w:rFonts w:ascii="Arial" w:hAnsi="Arial" w:cs="Arial"/>
          <w:sz w:val="22"/>
          <w:szCs w:val="22"/>
        </w:rPr>
      </w:pPr>
      <w:r>
        <w:rPr>
          <w:rFonts w:ascii="Arial" w:hAnsi="Arial" w:cs="Arial"/>
          <w:sz w:val="22"/>
          <w:szCs w:val="22"/>
        </w:rPr>
        <w:t>JCAM page 3-1 reads in part:</w:t>
      </w:r>
    </w:p>
    <w:p w14:paraId="2C135DFE" w14:textId="77777777" w:rsidR="00A3119E" w:rsidRDefault="00A3119E" w:rsidP="00A3119E">
      <w:pPr>
        <w:pStyle w:val="ListParagraph"/>
        <w:spacing w:after="0" w:line="240" w:lineRule="auto"/>
        <w:rPr>
          <w:rFonts w:ascii="Arial" w:hAnsi="Arial" w:cs="Arial"/>
          <w:sz w:val="22"/>
          <w:szCs w:val="22"/>
        </w:rPr>
      </w:pPr>
    </w:p>
    <w:p w14:paraId="02392E38" w14:textId="77777777" w:rsidR="00A3119E" w:rsidRPr="00A3119E" w:rsidRDefault="00A3119E" w:rsidP="00A3119E">
      <w:pPr>
        <w:pStyle w:val="ListParagraph"/>
        <w:spacing w:after="0" w:line="240" w:lineRule="auto"/>
        <w:ind w:left="1440"/>
        <w:rPr>
          <w:rFonts w:ascii="Arial" w:hAnsi="Arial" w:cs="Arial"/>
          <w:i/>
          <w:iCs/>
          <w:sz w:val="22"/>
          <w:szCs w:val="22"/>
        </w:rPr>
      </w:pPr>
      <w:r w:rsidRPr="00A3119E">
        <w:rPr>
          <w:rFonts w:ascii="Arial" w:hAnsi="Arial" w:cs="Arial"/>
          <w:i/>
          <w:iCs/>
          <w:sz w:val="22"/>
          <w:szCs w:val="22"/>
        </w:rPr>
        <w:t>The Postal Service’s exclusive rights under Article 3 are basically the same as its statutory rights under the Postal Reorganization Act, 39 U.S.C. Section 1001(e). While postal management has the right to manage the Postal Service, it must act in accordance with applicable laws, regulations, contract provisions, arbitration awards, letters of agreement, and memoranda. Consequently, many of the management rights enumerated in Article 3 are limited by negotiated contract provisions. For example, the Postal Service’s Article 3 right to suspend, demote, discharge, or take other disciplinary action against employees is subject to the provisions of Articles 15 and 16.</w:t>
      </w:r>
    </w:p>
    <w:p w14:paraId="402CCDE7" w14:textId="11E3EEBD" w:rsidR="00A3119E" w:rsidRPr="00A3119E" w:rsidRDefault="00A3119E" w:rsidP="00A3119E">
      <w:pPr>
        <w:pStyle w:val="ListParagraph"/>
        <w:spacing w:after="0" w:line="240" w:lineRule="auto"/>
        <w:ind w:left="1440"/>
        <w:rPr>
          <w:rFonts w:ascii="Arial" w:hAnsi="Arial" w:cs="Arial"/>
          <w:i/>
          <w:iCs/>
          <w:sz w:val="22"/>
          <w:szCs w:val="22"/>
        </w:rPr>
      </w:pPr>
    </w:p>
    <w:p w14:paraId="73DCA425" w14:textId="77777777" w:rsidR="00A3119E" w:rsidRPr="00A3119E" w:rsidRDefault="00A3119E" w:rsidP="00A3119E">
      <w:pPr>
        <w:pStyle w:val="ListParagraph"/>
        <w:spacing w:after="0" w:line="240" w:lineRule="auto"/>
        <w:ind w:left="1440"/>
        <w:rPr>
          <w:rFonts w:ascii="Arial" w:hAnsi="Arial" w:cs="Arial"/>
          <w:i/>
          <w:iCs/>
          <w:sz w:val="22"/>
          <w:szCs w:val="22"/>
        </w:rPr>
      </w:pPr>
      <w:r w:rsidRPr="00A3119E">
        <w:rPr>
          <w:rFonts w:ascii="Arial" w:hAnsi="Arial" w:cs="Arial"/>
          <w:b/>
          <w:bCs/>
          <w:i/>
          <w:iCs/>
          <w:sz w:val="22"/>
          <w:szCs w:val="22"/>
        </w:rPr>
        <w:t>Article 3.F Emergencies.</w:t>
      </w:r>
      <w:r w:rsidRPr="00A3119E">
        <w:rPr>
          <w:rFonts w:ascii="Arial" w:hAnsi="Arial" w:cs="Arial"/>
          <w:i/>
          <w:iCs/>
          <w:sz w:val="22"/>
          <w:szCs w:val="22"/>
        </w:rPr>
        <w:t xml:space="preserve"> This provision gives management the right to take whatever actions may be necessary to carry out its mission in emergency situations. An emergency is defined as an unforeseen circumstance or a combination of circumstances which calls for immediate action in a situation which is not expected to be of a recurring nature. </w:t>
      </w:r>
    </w:p>
    <w:p w14:paraId="6798F3EF" w14:textId="77777777" w:rsidR="00A3119E" w:rsidRPr="00A3119E" w:rsidRDefault="00A3119E" w:rsidP="00A3119E">
      <w:pPr>
        <w:pStyle w:val="ListParagraph"/>
        <w:spacing w:after="0" w:line="240" w:lineRule="auto"/>
        <w:ind w:left="1440"/>
        <w:rPr>
          <w:rFonts w:ascii="Arial" w:hAnsi="Arial" w:cs="Arial"/>
          <w:i/>
          <w:iCs/>
          <w:sz w:val="22"/>
          <w:szCs w:val="22"/>
        </w:rPr>
      </w:pPr>
    </w:p>
    <w:p w14:paraId="508326BF" w14:textId="72920A10" w:rsidR="00A3119E" w:rsidRPr="00A3119E" w:rsidRDefault="00A3119E" w:rsidP="00A3119E">
      <w:pPr>
        <w:pStyle w:val="ListParagraph"/>
        <w:spacing w:after="0" w:line="240" w:lineRule="auto"/>
        <w:ind w:left="1440"/>
        <w:rPr>
          <w:rFonts w:ascii="Arial" w:hAnsi="Arial" w:cs="Arial"/>
          <w:sz w:val="22"/>
          <w:szCs w:val="22"/>
        </w:rPr>
      </w:pPr>
      <w:r w:rsidRPr="00A3119E">
        <w:rPr>
          <w:rFonts w:ascii="Arial" w:hAnsi="Arial" w:cs="Arial"/>
          <w:b/>
          <w:bCs/>
          <w:i/>
          <w:iCs/>
          <w:sz w:val="22"/>
          <w:szCs w:val="22"/>
        </w:rPr>
        <w:t>Emergencies—Local Implementation Under Article 30.</w:t>
      </w:r>
      <w:r w:rsidRPr="00A3119E">
        <w:rPr>
          <w:rFonts w:ascii="Arial" w:hAnsi="Arial" w:cs="Arial"/>
          <w:i/>
          <w:iCs/>
          <w:sz w:val="22"/>
          <w:szCs w:val="22"/>
        </w:rPr>
        <w:t xml:space="preserve"> Article 30.B.3 provides that a Local Memorandum of Understanding (LMOU) may include, among other items, guidelines for the curtailment or termination of postal operations to conform to orders of local authorities or as local conditions warrant because of emergency conditions.</w:t>
      </w:r>
    </w:p>
    <w:p w14:paraId="19944C16" w14:textId="77777777" w:rsidR="006C03D0" w:rsidRDefault="006C03D0" w:rsidP="007A75EE">
      <w:pPr>
        <w:spacing w:after="0" w:line="240" w:lineRule="auto"/>
        <w:rPr>
          <w:rFonts w:ascii="Arial" w:hAnsi="Arial" w:cs="Arial"/>
          <w:b/>
          <w:bCs/>
          <w:sz w:val="22"/>
          <w:szCs w:val="22"/>
        </w:rPr>
      </w:pPr>
    </w:p>
    <w:p w14:paraId="452ED130" w14:textId="39718833" w:rsidR="00A3119E" w:rsidRDefault="00A3119E" w:rsidP="00A3119E">
      <w:pPr>
        <w:pStyle w:val="ListParagraph"/>
        <w:numPr>
          <w:ilvl w:val="0"/>
          <w:numId w:val="19"/>
        </w:numPr>
        <w:spacing w:after="0" w:line="240" w:lineRule="auto"/>
        <w:rPr>
          <w:rFonts w:ascii="Arial" w:hAnsi="Arial" w:cs="Arial"/>
          <w:sz w:val="22"/>
          <w:szCs w:val="22"/>
        </w:rPr>
      </w:pPr>
      <w:r>
        <w:rPr>
          <w:rFonts w:ascii="Arial" w:hAnsi="Arial" w:cs="Arial"/>
          <w:sz w:val="22"/>
          <w:szCs w:val="22"/>
        </w:rPr>
        <w:t>JCAM page 5-1 states:</w:t>
      </w:r>
    </w:p>
    <w:p w14:paraId="6036D109" w14:textId="77777777" w:rsidR="00A3119E" w:rsidRDefault="00A3119E" w:rsidP="00A3119E">
      <w:pPr>
        <w:pStyle w:val="ListParagraph"/>
        <w:spacing w:after="0" w:line="240" w:lineRule="auto"/>
        <w:rPr>
          <w:rFonts w:ascii="Arial" w:hAnsi="Arial" w:cs="Arial"/>
          <w:sz w:val="22"/>
          <w:szCs w:val="22"/>
        </w:rPr>
      </w:pPr>
    </w:p>
    <w:p w14:paraId="7D36C2EF" w14:textId="2CD93F8A" w:rsidR="00A3119E" w:rsidRPr="00A3119E" w:rsidRDefault="00A3119E" w:rsidP="00A3119E">
      <w:pPr>
        <w:pStyle w:val="ListParagraph"/>
        <w:spacing w:after="0" w:line="240" w:lineRule="auto"/>
        <w:ind w:left="1440"/>
        <w:rPr>
          <w:rFonts w:ascii="Arial" w:hAnsi="Arial" w:cs="Arial"/>
          <w:i/>
          <w:iCs/>
          <w:sz w:val="22"/>
          <w:szCs w:val="22"/>
        </w:rPr>
      </w:pPr>
      <w:r w:rsidRPr="00A3119E">
        <w:rPr>
          <w:rFonts w:ascii="Arial" w:hAnsi="Arial" w:cs="Arial"/>
          <w:b/>
          <w:bCs/>
          <w:i/>
          <w:iCs/>
          <w:sz w:val="22"/>
          <w:szCs w:val="22"/>
        </w:rPr>
        <w:t>Prohibition on Unilateral Changes.</w:t>
      </w:r>
      <w:r w:rsidRPr="00A3119E">
        <w:rPr>
          <w:rFonts w:ascii="Arial" w:hAnsi="Arial" w:cs="Arial"/>
          <w:i/>
          <w:iCs/>
          <w:sz w:val="22"/>
          <w:szCs w:val="22"/>
        </w:rPr>
        <w:t xml:space="preserve"> Article 5 prohibits management from taking any unilateral action inconsistent with the terms of the existing agreement or with its obligations under law. Section 8(d) of the National Labor Relations Act prohibits an employer from making unilateral changes in wages, hours, or working conditions during the term of a collective bargaining agreement.</w:t>
      </w:r>
    </w:p>
    <w:p w14:paraId="2FE01609" w14:textId="77777777" w:rsidR="006C03D0" w:rsidRDefault="006C03D0" w:rsidP="007A75EE">
      <w:pPr>
        <w:spacing w:after="0" w:line="240" w:lineRule="auto"/>
        <w:rPr>
          <w:rFonts w:ascii="Arial" w:hAnsi="Arial" w:cs="Arial"/>
          <w:sz w:val="22"/>
          <w:szCs w:val="22"/>
        </w:rPr>
      </w:pPr>
    </w:p>
    <w:p w14:paraId="1762E695" w14:textId="194F4B60" w:rsidR="00A3119E" w:rsidRDefault="00A3119E" w:rsidP="00A3119E">
      <w:pPr>
        <w:pStyle w:val="ListParagraph"/>
        <w:numPr>
          <w:ilvl w:val="0"/>
          <w:numId w:val="19"/>
        </w:numPr>
        <w:spacing w:after="0" w:line="240" w:lineRule="auto"/>
        <w:rPr>
          <w:rFonts w:ascii="Arial" w:hAnsi="Arial" w:cs="Arial"/>
          <w:sz w:val="22"/>
          <w:szCs w:val="22"/>
        </w:rPr>
      </w:pPr>
      <w:r>
        <w:rPr>
          <w:rFonts w:ascii="Arial" w:hAnsi="Arial" w:cs="Arial"/>
          <w:sz w:val="22"/>
          <w:szCs w:val="22"/>
        </w:rPr>
        <w:t>JCAM page 8-10 provides:</w:t>
      </w:r>
    </w:p>
    <w:p w14:paraId="56ED59D7" w14:textId="77777777" w:rsidR="00A3119E" w:rsidRDefault="00A3119E" w:rsidP="00A3119E">
      <w:pPr>
        <w:pStyle w:val="ListParagraph"/>
        <w:spacing w:after="0" w:line="240" w:lineRule="auto"/>
        <w:rPr>
          <w:rFonts w:ascii="Arial" w:hAnsi="Arial" w:cs="Arial"/>
          <w:sz w:val="22"/>
          <w:szCs w:val="22"/>
        </w:rPr>
      </w:pPr>
    </w:p>
    <w:p w14:paraId="55B03BC1" w14:textId="64F12F08" w:rsidR="00A3119E" w:rsidRPr="00A3119E" w:rsidRDefault="00A3119E" w:rsidP="00A3119E">
      <w:pPr>
        <w:pStyle w:val="ListParagraph"/>
        <w:spacing w:after="0" w:line="240" w:lineRule="auto"/>
        <w:ind w:left="1440"/>
        <w:rPr>
          <w:rFonts w:ascii="Arial" w:hAnsi="Arial" w:cs="Arial"/>
          <w:i/>
          <w:iCs/>
          <w:sz w:val="22"/>
          <w:szCs w:val="22"/>
        </w:rPr>
      </w:pPr>
      <w:r w:rsidRPr="00A3119E">
        <w:rPr>
          <w:rFonts w:ascii="Arial" w:hAnsi="Arial" w:cs="Arial"/>
          <w:i/>
          <w:iCs/>
          <w:sz w:val="22"/>
          <w:szCs w:val="22"/>
        </w:rPr>
        <w:t xml:space="preserve">Full-time letter carriers, including those on limited or light duty, may sign up for either one or both of the following regular Overtime Desired Lists: </w:t>
      </w:r>
    </w:p>
    <w:p w14:paraId="221104F2" w14:textId="77777777" w:rsidR="00A3119E" w:rsidRPr="00A3119E" w:rsidRDefault="00A3119E" w:rsidP="00A3119E">
      <w:pPr>
        <w:pStyle w:val="ListParagraph"/>
        <w:spacing w:after="0" w:line="240" w:lineRule="auto"/>
        <w:ind w:left="1440"/>
        <w:rPr>
          <w:rFonts w:ascii="Arial" w:hAnsi="Arial" w:cs="Arial"/>
          <w:i/>
          <w:iCs/>
          <w:sz w:val="22"/>
          <w:szCs w:val="22"/>
        </w:rPr>
      </w:pPr>
    </w:p>
    <w:p w14:paraId="0B92107F" w14:textId="77777777" w:rsidR="00A3119E" w:rsidRPr="00A3119E" w:rsidRDefault="00A3119E" w:rsidP="00A3119E">
      <w:pPr>
        <w:pStyle w:val="ListParagraph"/>
        <w:spacing w:after="0" w:line="240" w:lineRule="auto"/>
        <w:ind w:left="1440"/>
        <w:rPr>
          <w:rFonts w:ascii="Arial" w:hAnsi="Arial" w:cs="Arial"/>
          <w:i/>
          <w:iCs/>
          <w:sz w:val="22"/>
          <w:szCs w:val="22"/>
        </w:rPr>
      </w:pPr>
      <w:r w:rsidRPr="00A3119E">
        <w:rPr>
          <w:rFonts w:ascii="Arial" w:hAnsi="Arial" w:cs="Arial"/>
          <w:i/>
          <w:iCs/>
          <w:sz w:val="22"/>
          <w:szCs w:val="22"/>
        </w:rPr>
        <w:t xml:space="preserve">• Employees desiring to work up to twelve (12) hours per day on their regularly scheduled day(s). Employees signing only this list are not on the Overtime Desired List on their non-scheduled day(s). However, employees signing both </w:t>
      </w:r>
      <w:r w:rsidRPr="00A3119E">
        <w:rPr>
          <w:rFonts w:ascii="Arial" w:hAnsi="Arial" w:cs="Arial"/>
          <w:i/>
          <w:iCs/>
          <w:sz w:val="22"/>
          <w:szCs w:val="22"/>
        </w:rPr>
        <w:lastRenderedPageBreak/>
        <w:t>regular Overtime Desired Lists are eligible to work up to twelve (12) hours per day on their regularly scheduled day(s) and their non-scheduled day(s).</w:t>
      </w:r>
    </w:p>
    <w:p w14:paraId="06481613" w14:textId="77777777" w:rsidR="00A3119E" w:rsidRPr="00A3119E" w:rsidRDefault="00A3119E" w:rsidP="00A3119E">
      <w:pPr>
        <w:pStyle w:val="ListParagraph"/>
        <w:spacing w:after="0" w:line="240" w:lineRule="auto"/>
        <w:ind w:left="1440"/>
        <w:rPr>
          <w:rFonts w:ascii="Arial" w:hAnsi="Arial" w:cs="Arial"/>
          <w:i/>
          <w:iCs/>
          <w:sz w:val="22"/>
          <w:szCs w:val="22"/>
        </w:rPr>
      </w:pPr>
    </w:p>
    <w:p w14:paraId="111CD5F0" w14:textId="16839CD0" w:rsidR="00A3119E" w:rsidRPr="00A3119E" w:rsidRDefault="00A3119E" w:rsidP="00A3119E">
      <w:pPr>
        <w:pStyle w:val="ListParagraph"/>
        <w:spacing w:after="0" w:line="240" w:lineRule="auto"/>
        <w:ind w:left="1440"/>
        <w:rPr>
          <w:rFonts w:ascii="Arial" w:hAnsi="Arial" w:cs="Arial"/>
          <w:sz w:val="22"/>
          <w:szCs w:val="22"/>
        </w:rPr>
      </w:pPr>
      <w:r w:rsidRPr="00A3119E">
        <w:rPr>
          <w:rFonts w:ascii="Arial" w:hAnsi="Arial" w:cs="Arial"/>
          <w:i/>
          <w:iCs/>
          <w:sz w:val="22"/>
          <w:szCs w:val="22"/>
        </w:rPr>
        <w:t>• Employees desiring to work eight (8) hours per day on their non-scheduled days. Employees signing only this list are not on the Overtime Desired List on their regularly scheduled days or beyond eight (8) hours on their non-scheduled days. However, employees signing both regular Overtime Desired Lists are eligible to work up to twelve (12) hours per day on their regularly scheduled day(s) and their non-scheduled day(s).</w:t>
      </w:r>
    </w:p>
    <w:p w14:paraId="281C41CA" w14:textId="77777777" w:rsidR="00A3119E" w:rsidRDefault="00A3119E" w:rsidP="007A75EE">
      <w:pPr>
        <w:spacing w:after="0" w:line="240" w:lineRule="auto"/>
        <w:rPr>
          <w:rFonts w:ascii="Arial" w:hAnsi="Arial" w:cs="Arial"/>
          <w:sz w:val="22"/>
          <w:szCs w:val="22"/>
        </w:rPr>
      </w:pPr>
    </w:p>
    <w:p w14:paraId="3B4E9123" w14:textId="5ECCE15D" w:rsidR="00A3119E" w:rsidRDefault="00A3119E" w:rsidP="00A3119E">
      <w:pPr>
        <w:pStyle w:val="ListParagraph"/>
        <w:numPr>
          <w:ilvl w:val="0"/>
          <w:numId w:val="19"/>
        </w:numPr>
        <w:spacing w:after="0" w:line="240" w:lineRule="auto"/>
        <w:rPr>
          <w:rFonts w:ascii="Arial" w:hAnsi="Arial" w:cs="Arial"/>
          <w:sz w:val="22"/>
          <w:szCs w:val="22"/>
        </w:rPr>
      </w:pPr>
      <w:r>
        <w:rPr>
          <w:rFonts w:ascii="Arial" w:hAnsi="Arial" w:cs="Arial"/>
          <w:sz w:val="22"/>
          <w:szCs w:val="22"/>
        </w:rPr>
        <w:t>JCAM page 8-20 states:</w:t>
      </w:r>
    </w:p>
    <w:p w14:paraId="01EE08EA" w14:textId="77777777" w:rsidR="00A3119E" w:rsidRDefault="00A3119E" w:rsidP="00A3119E">
      <w:pPr>
        <w:pStyle w:val="ListParagraph"/>
        <w:spacing w:after="0" w:line="240" w:lineRule="auto"/>
        <w:rPr>
          <w:rFonts w:ascii="Arial" w:hAnsi="Arial" w:cs="Arial"/>
          <w:sz w:val="22"/>
          <w:szCs w:val="22"/>
        </w:rPr>
      </w:pPr>
    </w:p>
    <w:p w14:paraId="55C17C6C" w14:textId="77777777" w:rsidR="00A3119E" w:rsidRPr="00A3119E" w:rsidRDefault="00A3119E" w:rsidP="00A3119E">
      <w:pPr>
        <w:pStyle w:val="ListParagraph"/>
        <w:spacing w:after="0" w:line="240" w:lineRule="auto"/>
        <w:ind w:left="1440"/>
        <w:rPr>
          <w:rFonts w:ascii="Arial" w:hAnsi="Arial" w:cs="Arial"/>
          <w:i/>
          <w:iCs/>
          <w:sz w:val="22"/>
          <w:szCs w:val="22"/>
        </w:rPr>
      </w:pPr>
      <w:r w:rsidRPr="00A3119E">
        <w:rPr>
          <w:rFonts w:ascii="Arial" w:hAnsi="Arial" w:cs="Arial"/>
          <w:i/>
          <w:iCs/>
          <w:sz w:val="22"/>
          <w:szCs w:val="22"/>
        </w:rPr>
        <w:t xml:space="preserve">Employees on the “Overtime Desired” list: </w:t>
      </w:r>
    </w:p>
    <w:p w14:paraId="78734886" w14:textId="77777777" w:rsidR="00A3119E" w:rsidRPr="00A3119E" w:rsidRDefault="00A3119E" w:rsidP="00A3119E">
      <w:pPr>
        <w:pStyle w:val="ListParagraph"/>
        <w:spacing w:after="0" w:line="240" w:lineRule="auto"/>
        <w:ind w:left="1440"/>
        <w:rPr>
          <w:rFonts w:ascii="Arial" w:hAnsi="Arial" w:cs="Arial"/>
          <w:i/>
          <w:iCs/>
          <w:sz w:val="22"/>
          <w:szCs w:val="22"/>
        </w:rPr>
      </w:pPr>
    </w:p>
    <w:p w14:paraId="452443DE" w14:textId="77777777" w:rsidR="00A3119E" w:rsidRPr="00A3119E" w:rsidRDefault="00A3119E" w:rsidP="00A3119E">
      <w:pPr>
        <w:pStyle w:val="ListParagraph"/>
        <w:spacing w:after="0" w:line="240" w:lineRule="auto"/>
        <w:ind w:left="1440"/>
        <w:rPr>
          <w:rFonts w:ascii="Arial" w:hAnsi="Arial" w:cs="Arial"/>
          <w:i/>
          <w:iCs/>
          <w:sz w:val="22"/>
          <w:szCs w:val="22"/>
        </w:rPr>
      </w:pPr>
      <w:r w:rsidRPr="00A3119E">
        <w:rPr>
          <w:rFonts w:ascii="Arial" w:hAnsi="Arial" w:cs="Arial"/>
          <w:i/>
          <w:iCs/>
          <w:sz w:val="22"/>
          <w:szCs w:val="22"/>
        </w:rPr>
        <w:t xml:space="preserve">1. may be required to work up to twelve (12) hours in a day and sixty (60) hours in a service week (subject to payment of penalty overtime pay set forth in Section 4.D for contravention of Section 5.F); and </w:t>
      </w:r>
    </w:p>
    <w:p w14:paraId="5E4CD934" w14:textId="77777777" w:rsidR="00A3119E" w:rsidRPr="00A3119E" w:rsidRDefault="00A3119E" w:rsidP="00A3119E">
      <w:pPr>
        <w:pStyle w:val="ListParagraph"/>
        <w:spacing w:after="0" w:line="240" w:lineRule="auto"/>
        <w:ind w:left="1440"/>
        <w:rPr>
          <w:rFonts w:ascii="Arial" w:hAnsi="Arial" w:cs="Arial"/>
          <w:i/>
          <w:iCs/>
          <w:sz w:val="22"/>
          <w:szCs w:val="22"/>
        </w:rPr>
      </w:pPr>
    </w:p>
    <w:p w14:paraId="30D93D9B" w14:textId="77777777" w:rsidR="00A3119E" w:rsidRPr="00A3119E" w:rsidRDefault="00A3119E" w:rsidP="00A3119E">
      <w:pPr>
        <w:pStyle w:val="ListParagraph"/>
        <w:spacing w:after="0" w:line="240" w:lineRule="auto"/>
        <w:ind w:left="1440"/>
        <w:rPr>
          <w:rFonts w:ascii="Arial" w:hAnsi="Arial" w:cs="Arial"/>
          <w:i/>
          <w:iCs/>
          <w:sz w:val="22"/>
          <w:szCs w:val="22"/>
        </w:rPr>
      </w:pPr>
      <w:r w:rsidRPr="00A3119E">
        <w:rPr>
          <w:rFonts w:ascii="Arial" w:hAnsi="Arial" w:cs="Arial"/>
          <w:i/>
          <w:iCs/>
          <w:sz w:val="22"/>
          <w:szCs w:val="22"/>
        </w:rPr>
        <w:t xml:space="preserve">2. excluding December, shall be limited to no more than twelve (12) hours of work in a day and no more than sixty (60) hours of work in a service week unless they volunteer to work beyond those limits pursuant to paragraph </w:t>
      </w:r>
    </w:p>
    <w:p w14:paraId="0F080BC7" w14:textId="77777777" w:rsidR="00A3119E" w:rsidRPr="00A3119E" w:rsidRDefault="00A3119E" w:rsidP="00A3119E">
      <w:pPr>
        <w:pStyle w:val="ListParagraph"/>
        <w:spacing w:after="0" w:line="240" w:lineRule="auto"/>
        <w:ind w:left="1440"/>
        <w:rPr>
          <w:rFonts w:ascii="Arial" w:hAnsi="Arial" w:cs="Arial"/>
          <w:i/>
          <w:iCs/>
          <w:sz w:val="22"/>
          <w:szCs w:val="22"/>
        </w:rPr>
      </w:pPr>
    </w:p>
    <w:p w14:paraId="4C91495F" w14:textId="191D2B05" w:rsidR="00A3119E" w:rsidRPr="00A3119E" w:rsidRDefault="00A3119E" w:rsidP="00A3119E">
      <w:pPr>
        <w:pStyle w:val="ListParagraph"/>
        <w:spacing w:after="0" w:line="240" w:lineRule="auto"/>
        <w:ind w:left="1440"/>
        <w:rPr>
          <w:rFonts w:ascii="Arial" w:hAnsi="Arial" w:cs="Arial"/>
          <w:sz w:val="22"/>
          <w:szCs w:val="22"/>
        </w:rPr>
      </w:pPr>
      <w:r w:rsidRPr="00A3119E">
        <w:rPr>
          <w:rFonts w:ascii="Arial" w:hAnsi="Arial" w:cs="Arial"/>
          <w:i/>
          <w:iCs/>
          <w:sz w:val="22"/>
          <w:szCs w:val="22"/>
        </w:rPr>
        <w:t>3 below; and 3. may volunteer to exceed twelve (12) hours of work in a day or sixty (60) hours of work in a service week (subject to the payment of Section 4.G). Those who do not volunteer shall not be subject to disciplinary action for terminating their tour of duty when the limits on hours of work in paragraph 2 above are reached.</w:t>
      </w:r>
    </w:p>
    <w:p w14:paraId="619443A9" w14:textId="77777777" w:rsidR="00A3119E" w:rsidRDefault="00A3119E" w:rsidP="007A75EE">
      <w:pPr>
        <w:spacing w:after="0" w:line="240" w:lineRule="auto"/>
        <w:rPr>
          <w:rFonts w:ascii="Arial" w:hAnsi="Arial" w:cs="Arial"/>
          <w:sz w:val="22"/>
          <w:szCs w:val="22"/>
        </w:rPr>
      </w:pPr>
    </w:p>
    <w:p w14:paraId="3BB34C46" w14:textId="67C57108" w:rsidR="00A3119E" w:rsidRDefault="00AA65E0" w:rsidP="00A3119E">
      <w:pPr>
        <w:pStyle w:val="ListParagraph"/>
        <w:numPr>
          <w:ilvl w:val="0"/>
          <w:numId w:val="19"/>
        </w:numPr>
        <w:spacing w:after="0" w:line="240" w:lineRule="auto"/>
        <w:rPr>
          <w:rFonts w:ascii="Arial" w:hAnsi="Arial" w:cs="Arial"/>
          <w:sz w:val="22"/>
          <w:szCs w:val="22"/>
        </w:rPr>
      </w:pPr>
      <w:r>
        <w:rPr>
          <w:rFonts w:ascii="Arial" w:hAnsi="Arial" w:cs="Arial"/>
          <w:sz w:val="22"/>
          <w:szCs w:val="22"/>
        </w:rPr>
        <w:t>ELM Section 432.32 reads:</w:t>
      </w:r>
    </w:p>
    <w:p w14:paraId="1763CDAD" w14:textId="77777777" w:rsidR="00AA65E0" w:rsidRDefault="00AA65E0" w:rsidP="00AA65E0">
      <w:pPr>
        <w:pStyle w:val="ListParagraph"/>
        <w:spacing w:after="0" w:line="240" w:lineRule="auto"/>
        <w:rPr>
          <w:rFonts w:ascii="Arial" w:hAnsi="Arial" w:cs="Arial"/>
          <w:sz w:val="22"/>
          <w:szCs w:val="22"/>
        </w:rPr>
      </w:pPr>
    </w:p>
    <w:p w14:paraId="1EFBFC77" w14:textId="77777777" w:rsidR="00AA65E0" w:rsidRPr="00AA65E0" w:rsidRDefault="00AA65E0" w:rsidP="00AA65E0">
      <w:pPr>
        <w:pStyle w:val="ListParagraph"/>
        <w:spacing w:after="0" w:line="240" w:lineRule="auto"/>
        <w:ind w:left="1440"/>
        <w:rPr>
          <w:rFonts w:ascii="Arial" w:hAnsi="Arial" w:cs="Arial"/>
          <w:b/>
          <w:bCs/>
          <w:i/>
          <w:iCs/>
          <w:sz w:val="22"/>
          <w:szCs w:val="22"/>
        </w:rPr>
      </w:pPr>
      <w:r w:rsidRPr="00AA65E0">
        <w:rPr>
          <w:rFonts w:ascii="Arial" w:hAnsi="Arial" w:cs="Arial"/>
          <w:b/>
          <w:bCs/>
          <w:i/>
          <w:iCs/>
          <w:sz w:val="22"/>
          <w:szCs w:val="22"/>
        </w:rPr>
        <w:t>432.32 </w:t>
      </w:r>
      <w:bookmarkStart w:id="0" w:name="ep1034884"/>
      <w:r w:rsidRPr="00AA65E0">
        <w:rPr>
          <w:rFonts w:ascii="Arial" w:hAnsi="Arial" w:cs="Arial"/>
          <w:b/>
          <w:bCs/>
          <w:i/>
          <w:iCs/>
          <w:sz w:val="22"/>
          <w:szCs w:val="22"/>
        </w:rPr>
        <w:t>Maximum Hours Allowed</w:t>
      </w:r>
      <w:bookmarkEnd w:id="0"/>
    </w:p>
    <w:p w14:paraId="441135D3" w14:textId="77777777" w:rsidR="00AA65E0" w:rsidRPr="00AA65E0" w:rsidRDefault="00AA65E0" w:rsidP="00AA65E0">
      <w:pPr>
        <w:pStyle w:val="ListParagraph"/>
        <w:spacing w:after="0" w:line="240" w:lineRule="auto"/>
        <w:ind w:left="1440"/>
        <w:rPr>
          <w:rFonts w:ascii="Arial" w:hAnsi="Arial" w:cs="Arial"/>
          <w:i/>
          <w:iCs/>
          <w:sz w:val="22"/>
          <w:szCs w:val="22"/>
        </w:rPr>
      </w:pPr>
      <w:bookmarkStart w:id="1" w:name="ep1034885"/>
      <w:r w:rsidRPr="00AA65E0">
        <w:rPr>
          <w:rFonts w:ascii="Arial" w:hAnsi="Arial" w:cs="Arial"/>
          <w:i/>
          <w:iCs/>
          <w:sz w:val="22"/>
          <w:szCs w:val="22"/>
        </w:rPr>
        <w:t xml:space="preserve">Except as designated in labor agreements for bargaining unit employees or in emergency situations as determined by the postmaster general (or designee), employees may not be required to work more than 12 hours in 1 service day. In addition, the total hours of daily service, including scheduled </w:t>
      </w:r>
      <w:proofErr w:type="gramStart"/>
      <w:r w:rsidRPr="00AA65E0">
        <w:rPr>
          <w:rFonts w:ascii="Arial" w:hAnsi="Arial" w:cs="Arial"/>
          <w:i/>
          <w:iCs/>
          <w:sz w:val="22"/>
          <w:szCs w:val="22"/>
        </w:rPr>
        <w:t>workhours</w:t>
      </w:r>
      <w:proofErr w:type="gramEnd"/>
      <w:r w:rsidRPr="00AA65E0">
        <w:rPr>
          <w:rFonts w:ascii="Arial" w:hAnsi="Arial" w:cs="Arial"/>
          <w:i/>
          <w:iCs/>
          <w:sz w:val="22"/>
          <w:szCs w:val="22"/>
        </w:rPr>
        <w:t xml:space="preserve">, overtime, and </w:t>
      </w:r>
      <w:proofErr w:type="gramStart"/>
      <w:r w:rsidRPr="00AA65E0">
        <w:rPr>
          <w:rFonts w:ascii="Arial" w:hAnsi="Arial" w:cs="Arial"/>
          <w:i/>
          <w:iCs/>
          <w:sz w:val="22"/>
          <w:szCs w:val="22"/>
        </w:rPr>
        <w:t>mealtime</w:t>
      </w:r>
      <w:proofErr w:type="gramEnd"/>
      <w:r w:rsidRPr="00AA65E0">
        <w:rPr>
          <w:rFonts w:ascii="Arial" w:hAnsi="Arial" w:cs="Arial"/>
          <w:i/>
          <w:iCs/>
          <w:sz w:val="22"/>
          <w:szCs w:val="22"/>
        </w:rPr>
        <w:t>, may not be extended over a period longer than 12 consecutive hours. Postmasters and exempt employees are excluded from these provisions.</w:t>
      </w:r>
      <w:bookmarkEnd w:id="1"/>
    </w:p>
    <w:p w14:paraId="1D750FB8" w14:textId="77777777" w:rsidR="00AA65E0" w:rsidRDefault="00AA65E0" w:rsidP="00AA65E0">
      <w:pPr>
        <w:spacing w:after="0" w:line="240" w:lineRule="auto"/>
        <w:rPr>
          <w:rFonts w:ascii="Arial" w:hAnsi="Arial" w:cs="Arial"/>
          <w:sz w:val="22"/>
          <w:szCs w:val="22"/>
        </w:rPr>
      </w:pPr>
    </w:p>
    <w:p w14:paraId="00460C2F" w14:textId="77777777" w:rsidR="00AA65E0" w:rsidRPr="00AA65E0" w:rsidRDefault="00AA65E0" w:rsidP="00AA65E0">
      <w:pPr>
        <w:pStyle w:val="ListParagraph"/>
        <w:numPr>
          <w:ilvl w:val="0"/>
          <w:numId w:val="19"/>
        </w:numPr>
        <w:rPr>
          <w:rFonts w:ascii="Arial" w:hAnsi="Arial" w:cs="Arial"/>
          <w:sz w:val="22"/>
          <w:szCs w:val="22"/>
        </w:rPr>
      </w:pPr>
      <w:r w:rsidRPr="00AA65E0">
        <w:rPr>
          <w:rFonts w:ascii="Arial" w:hAnsi="Arial" w:cs="Arial"/>
          <w:sz w:val="22"/>
          <w:szCs w:val="22"/>
        </w:rPr>
        <w:t>JCAM page 19-1 supplies in part:</w:t>
      </w:r>
    </w:p>
    <w:p w14:paraId="1A4E2412" w14:textId="77777777" w:rsidR="00AA65E0" w:rsidRPr="00AA65E0" w:rsidRDefault="00AA65E0" w:rsidP="00AA65E0">
      <w:pPr>
        <w:pStyle w:val="ListParagraph"/>
        <w:rPr>
          <w:rFonts w:ascii="Arial" w:hAnsi="Arial" w:cs="Arial"/>
          <w:sz w:val="22"/>
          <w:szCs w:val="22"/>
        </w:rPr>
      </w:pPr>
    </w:p>
    <w:p w14:paraId="4AB5F403" w14:textId="0C7E4BA4" w:rsidR="00AA65E0" w:rsidRPr="00AA65E0" w:rsidRDefault="00AA65E0" w:rsidP="00AA65E0">
      <w:pPr>
        <w:pStyle w:val="ListParagraph"/>
        <w:ind w:left="1440"/>
        <w:rPr>
          <w:rFonts w:ascii="Arial" w:hAnsi="Arial" w:cs="Arial"/>
          <w:sz w:val="22"/>
          <w:szCs w:val="22"/>
        </w:rPr>
      </w:pPr>
      <w:r w:rsidRPr="00AA65E0">
        <w:rPr>
          <w:rFonts w:ascii="Arial" w:hAnsi="Arial" w:cs="Arial"/>
          <w:b/>
          <w:bCs/>
          <w:i/>
          <w:iCs/>
          <w:sz w:val="22"/>
          <w:szCs w:val="22"/>
        </w:rPr>
        <w:t xml:space="preserve">Handbooks and Manuals. </w:t>
      </w:r>
      <w:r w:rsidRPr="00AA65E0">
        <w:rPr>
          <w:rFonts w:ascii="Arial" w:hAnsi="Arial" w:cs="Arial"/>
          <w:i/>
          <w:iCs/>
          <w:sz w:val="22"/>
          <w:szCs w:val="22"/>
        </w:rPr>
        <w:t>Article 19 provides that those postal handbook and manual provisions directly relating to wages, hours, or working conditions are enforceable as though they were part of the National Agreement. Changes to handbook and manual provisions directly relating to wages, hours, or working conditions may be made by management at the national level and may not be inconsistent with the National Agreement.</w:t>
      </w:r>
    </w:p>
    <w:p w14:paraId="26FB85B5" w14:textId="77777777" w:rsidR="00AA65E0" w:rsidRPr="00AA65E0" w:rsidRDefault="00AA65E0" w:rsidP="00AA65E0">
      <w:pPr>
        <w:pStyle w:val="ListParagraph"/>
        <w:rPr>
          <w:rFonts w:ascii="Arial" w:hAnsi="Arial" w:cs="Arial"/>
          <w:i/>
          <w:iCs/>
          <w:sz w:val="22"/>
          <w:szCs w:val="22"/>
        </w:rPr>
      </w:pPr>
    </w:p>
    <w:p w14:paraId="32EECCE7" w14:textId="20F436BB" w:rsidR="00AA65E0" w:rsidRDefault="00AA65E0" w:rsidP="00AA65E0">
      <w:pPr>
        <w:pStyle w:val="ListParagraph"/>
        <w:numPr>
          <w:ilvl w:val="0"/>
          <w:numId w:val="19"/>
        </w:numPr>
        <w:spacing w:after="0" w:line="240" w:lineRule="auto"/>
        <w:rPr>
          <w:rFonts w:ascii="Arial" w:hAnsi="Arial" w:cs="Arial"/>
          <w:sz w:val="22"/>
          <w:szCs w:val="22"/>
        </w:rPr>
      </w:pPr>
      <w:r w:rsidRPr="00AA65E0">
        <w:rPr>
          <w:rFonts w:ascii="Arial" w:hAnsi="Arial" w:cs="Arial"/>
          <w:sz w:val="22"/>
          <w:szCs w:val="22"/>
        </w:rPr>
        <w:t>Handbook M-41 Section 112.1</w:t>
      </w:r>
      <w:r>
        <w:rPr>
          <w:rFonts w:ascii="Arial" w:hAnsi="Arial" w:cs="Arial"/>
          <w:sz w:val="22"/>
          <w:szCs w:val="22"/>
        </w:rPr>
        <w:t xml:space="preserve"> states:</w:t>
      </w:r>
    </w:p>
    <w:p w14:paraId="7CA095CB" w14:textId="77777777" w:rsidR="00AA65E0" w:rsidRDefault="00AA65E0" w:rsidP="00AA65E0">
      <w:pPr>
        <w:pStyle w:val="ListParagraph"/>
        <w:spacing w:after="0" w:line="240" w:lineRule="auto"/>
        <w:rPr>
          <w:rFonts w:ascii="Arial" w:hAnsi="Arial" w:cs="Arial"/>
          <w:sz w:val="22"/>
          <w:szCs w:val="22"/>
        </w:rPr>
      </w:pPr>
    </w:p>
    <w:p w14:paraId="7F08F6C8" w14:textId="0940B3CE" w:rsidR="00AA65E0" w:rsidRPr="00AA65E0" w:rsidRDefault="00AA65E0" w:rsidP="00AA65E0">
      <w:pPr>
        <w:pStyle w:val="ListParagraph"/>
        <w:spacing w:after="0" w:line="240" w:lineRule="auto"/>
        <w:ind w:left="1440"/>
        <w:rPr>
          <w:rFonts w:ascii="Arial" w:hAnsi="Arial" w:cs="Arial"/>
          <w:i/>
          <w:iCs/>
          <w:sz w:val="22"/>
          <w:szCs w:val="22"/>
        </w:rPr>
      </w:pPr>
      <w:r w:rsidRPr="00AA65E0">
        <w:rPr>
          <w:rFonts w:ascii="Arial" w:hAnsi="Arial" w:cs="Arial"/>
          <w:b/>
          <w:bCs/>
          <w:i/>
          <w:iCs/>
          <w:sz w:val="22"/>
          <w:szCs w:val="22"/>
        </w:rPr>
        <w:t xml:space="preserve">112.1 Efficient Service </w:t>
      </w:r>
      <w:r w:rsidRPr="00AA65E0">
        <w:rPr>
          <w:rFonts w:ascii="Arial" w:hAnsi="Arial" w:cs="Arial"/>
          <w:i/>
          <w:iCs/>
          <w:sz w:val="22"/>
          <w:szCs w:val="22"/>
        </w:rPr>
        <w:t>Provide reliable and efficient service. Federal statutes provide penalties for persons who knowingly or willfully obstruct or retard the mail. The statutes do not afford employees immunity from arrest for violations of law.</w:t>
      </w:r>
    </w:p>
    <w:p w14:paraId="5B7E39D3" w14:textId="77777777" w:rsidR="00A3119E" w:rsidRDefault="00A3119E" w:rsidP="007A75EE">
      <w:pPr>
        <w:spacing w:after="0" w:line="240" w:lineRule="auto"/>
        <w:rPr>
          <w:rFonts w:ascii="Arial" w:hAnsi="Arial" w:cs="Arial"/>
          <w:sz w:val="22"/>
          <w:szCs w:val="22"/>
        </w:rPr>
      </w:pPr>
    </w:p>
    <w:p w14:paraId="73AEB3EC" w14:textId="6FE25A6B" w:rsidR="00166D49" w:rsidRPr="00166D49" w:rsidRDefault="00166D49" w:rsidP="00166D49">
      <w:pPr>
        <w:pStyle w:val="ListParagraph"/>
        <w:numPr>
          <w:ilvl w:val="0"/>
          <w:numId w:val="19"/>
        </w:numPr>
        <w:spacing w:after="0" w:line="240" w:lineRule="auto"/>
        <w:rPr>
          <w:rFonts w:ascii="Arial" w:hAnsi="Arial" w:cs="Arial"/>
          <w:sz w:val="22"/>
          <w:szCs w:val="22"/>
        </w:rPr>
      </w:pPr>
      <w:r>
        <w:rPr>
          <w:rFonts w:ascii="Arial" w:hAnsi="Arial" w:cs="Arial"/>
          <w:color w:val="161616"/>
          <w:w w:val="110"/>
          <w:sz w:val="22"/>
        </w:rPr>
        <w:t>ELM Section 661.2.(q) states:</w:t>
      </w:r>
    </w:p>
    <w:p w14:paraId="5E33C433" w14:textId="77777777" w:rsidR="00166D49" w:rsidRDefault="00166D49" w:rsidP="00166D49">
      <w:pPr>
        <w:pStyle w:val="ListParagraph"/>
        <w:spacing w:after="0" w:line="240" w:lineRule="auto"/>
        <w:rPr>
          <w:rFonts w:ascii="Arial" w:hAnsi="Arial" w:cs="Arial"/>
          <w:color w:val="161616"/>
          <w:w w:val="110"/>
          <w:sz w:val="22"/>
        </w:rPr>
      </w:pPr>
    </w:p>
    <w:p w14:paraId="66E72E54" w14:textId="10A21ED5" w:rsidR="00166D49" w:rsidRPr="00166D49" w:rsidRDefault="00166D49" w:rsidP="00166D49">
      <w:pPr>
        <w:pStyle w:val="ListParagraph"/>
        <w:spacing w:after="0" w:line="240" w:lineRule="auto"/>
        <w:ind w:left="1440"/>
        <w:rPr>
          <w:rFonts w:ascii="Arial" w:hAnsi="Arial" w:cs="Arial"/>
          <w:i/>
          <w:iCs/>
          <w:sz w:val="22"/>
          <w:szCs w:val="22"/>
        </w:rPr>
      </w:pPr>
      <w:r w:rsidRPr="00166D49">
        <w:rPr>
          <w:rFonts w:ascii="Arial" w:hAnsi="Arial" w:cs="Arial"/>
          <w:i/>
          <w:iCs/>
          <w:sz w:val="22"/>
          <w:szCs w:val="22"/>
        </w:rPr>
        <w:t xml:space="preserve">661.2 Application to Postal Employees In addition to the statutes listed in Title 5, Code of Federal Regulations (CFR), Part 2635.901-902, the following statutes and regulations are applicable to all employees in </w:t>
      </w:r>
      <w:proofErr w:type="gramStart"/>
      <w:r w:rsidRPr="00166D49">
        <w:rPr>
          <w:rFonts w:ascii="Arial" w:hAnsi="Arial" w:cs="Arial"/>
          <w:i/>
          <w:iCs/>
          <w:sz w:val="22"/>
          <w:szCs w:val="22"/>
        </w:rPr>
        <w:t>the Postal</w:t>
      </w:r>
      <w:proofErr w:type="gramEnd"/>
      <w:r w:rsidRPr="00166D49">
        <w:rPr>
          <w:rFonts w:ascii="Arial" w:hAnsi="Arial" w:cs="Arial"/>
          <w:i/>
          <w:iCs/>
          <w:sz w:val="22"/>
          <w:szCs w:val="22"/>
        </w:rPr>
        <w:t xml:space="preserve"> Service.</w:t>
      </w:r>
    </w:p>
    <w:p w14:paraId="0ADB5F45" w14:textId="77777777" w:rsidR="00166D49" w:rsidRPr="00166D49" w:rsidRDefault="00166D49" w:rsidP="00166D49">
      <w:pPr>
        <w:pStyle w:val="ListParagraph"/>
        <w:spacing w:after="0" w:line="240" w:lineRule="auto"/>
        <w:ind w:left="1440"/>
        <w:rPr>
          <w:rFonts w:ascii="Arial" w:hAnsi="Arial" w:cs="Arial"/>
          <w:i/>
          <w:iCs/>
          <w:sz w:val="22"/>
          <w:szCs w:val="22"/>
        </w:rPr>
      </w:pPr>
    </w:p>
    <w:p w14:paraId="3818394B" w14:textId="50338633" w:rsidR="00166D49" w:rsidRPr="00166D49" w:rsidRDefault="00166D49" w:rsidP="00166D49">
      <w:pPr>
        <w:pStyle w:val="ListParagraph"/>
        <w:spacing w:after="0" w:line="240" w:lineRule="auto"/>
        <w:ind w:left="1440"/>
        <w:rPr>
          <w:rFonts w:ascii="Arial" w:hAnsi="Arial" w:cs="Arial"/>
          <w:i/>
          <w:iCs/>
          <w:sz w:val="22"/>
          <w:szCs w:val="22"/>
        </w:rPr>
      </w:pPr>
      <w:r w:rsidRPr="00166D49">
        <w:rPr>
          <w:rFonts w:ascii="Arial" w:hAnsi="Arial" w:cs="Arial"/>
          <w:i/>
          <w:iCs/>
          <w:sz w:val="22"/>
          <w:szCs w:val="22"/>
        </w:rPr>
        <w:t>q. Prohibition against delay or destruction of mail or newspapers (18 U.S.C. 1703).</w:t>
      </w:r>
    </w:p>
    <w:p w14:paraId="4DDB0476" w14:textId="77777777" w:rsidR="00166D49" w:rsidRDefault="00166D49" w:rsidP="007A75EE">
      <w:pPr>
        <w:spacing w:after="0" w:line="240" w:lineRule="auto"/>
        <w:rPr>
          <w:rFonts w:ascii="Arial" w:hAnsi="Arial" w:cs="Arial"/>
          <w:sz w:val="22"/>
          <w:szCs w:val="22"/>
        </w:rPr>
      </w:pPr>
    </w:p>
    <w:p w14:paraId="2F2FB5A3" w14:textId="4FA3B442" w:rsidR="00166D49" w:rsidRDefault="00166D49" w:rsidP="00166D49">
      <w:pPr>
        <w:pStyle w:val="ListParagraph"/>
        <w:numPr>
          <w:ilvl w:val="0"/>
          <w:numId w:val="19"/>
        </w:numPr>
        <w:spacing w:after="0" w:line="240" w:lineRule="auto"/>
        <w:rPr>
          <w:rFonts w:ascii="Arial" w:hAnsi="Arial" w:cs="Arial"/>
          <w:sz w:val="22"/>
          <w:szCs w:val="22"/>
        </w:rPr>
      </w:pPr>
      <w:r>
        <w:rPr>
          <w:rFonts w:ascii="Arial" w:hAnsi="Arial" w:cs="Arial"/>
          <w:sz w:val="22"/>
          <w:szCs w:val="22"/>
        </w:rPr>
        <w:t>ELM Section 665.13</w:t>
      </w:r>
      <w:r w:rsidR="004857FA">
        <w:rPr>
          <w:rFonts w:ascii="Arial" w:hAnsi="Arial" w:cs="Arial"/>
          <w:sz w:val="22"/>
          <w:szCs w:val="22"/>
        </w:rPr>
        <w:t xml:space="preserve"> supplies</w:t>
      </w:r>
      <w:r>
        <w:rPr>
          <w:rFonts w:ascii="Arial" w:hAnsi="Arial" w:cs="Arial"/>
          <w:sz w:val="22"/>
          <w:szCs w:val="22"/>
        </w:rPr>
        <w:t>:</w:t>
      </w:r>
    </w:p>
    <w:p w14:paraId="3BF87BE7" w14:textId="77777777" w:rsidR="00166D49" w:rsidRDefault="00166D49" w:rsidP="00166D49">
      <w:pPr>
        <w:pStyle w:val="ListParagraph"/>
        <w:spacing w:after="0" w:line="240" w:lineRule="auto"/>
        <w:rPr>
          <w:rFonts w:ascii="Arial" w:hAnsi="Arial" w:cs="Arial"/>
          <w:sz w:val="22"/>
          <w:szCs w:val="22"/>
        </w:rPr>
      </w:pPr>
    </w:p>
    <w:p w14:paraId="51E61595" w14:textId="08FB7BD1" w:rsidR="00166D49" w:rsidRPr="00166D49" w:rsidRDefault="00166D49" w:rsidP="00166D49">
      <w:pPr>
        <w:pStyle w:val="ListParagraph"/>
        <w:spacing w:after="0" w:line="240" w:lineRule="auto"/>
        <w:ind w:left="1440"/>
        <w:rPr>
          <w:rFonts w:ascii="Arial" w:hAnsi="Arial" w:cs="Arial"/>
          <w:i/>
          <w:iCs/>
          <w:sz w:val="22"/>
          <w:szCs w:val="22"/>
        </w:rPr>
      </w:pPr>
      <w:r w:rsidRPr="00166D49">
        <w:rPr>
          <w:rFonts w:ascii="Arial" w:hAnsi="Arial" w:cs="Arial"/>
          <w:i/>
          <w:iCs/>
          <w:sz w:val="22"/>
          <w:szCs w:val="22"/>
        </w:rPr>
        <w:t>665.13 Discharge of Duties Employees are expected to discharge their assigned duties conscientiously and effectively.</w:t>
      </w:r>
    </w:p>
    <w:p w14:paraId="4F3C3C30" w14:textId="77777777" w:rsidR="00166D49" w:rsidRDefault="00166D49" w:rsidP="007A75EE">
      <w:pPr>
        <w:spacing w:after="0" w:line="240" w:lineRule="auto"/>
        <w:rPr>
          <w:rFonts w:ascii="Arial" w:hAnsi="Arial" w:cs="Arial"/>
          <w:sz w:val="22"/>
          <w:szCs w:val="22"/>
        </w:rPr>
      </w:pPr>
    </w:p>
    <w:p w14:paraId="272D0CFF" w14:textId="55D8B09F" w:rsidR="00166D49" w:rsidRDefault="00166D49" w:rsidP="00166D49">
      <w:pPr>
        <w:pStyle w:val="ListParagraph"/>
        <w:numPr>
          <w:ilvl w:val="0"/>
          <w:numId w:val="19"/>
        </w:numPr>
        <w:spacing w:after="0" w:line="240" w:lineRule="auto"/>
        <w:rPr>
          <w:rFonts w:ascii="Arial" w:hAnsi="Arial" w:cs="Arial"/>
          <w:sz w:val="22"/>
          <w:szCs w:val="22"/>
        </w:rPr>
      </w:pPr>
      <w:r>
        <w:rPr>
          <w:rFonts w:ascii="Arial" w:hAnsi="Arial" w:cs="Arial"/>
          <w:sz w:val="22"/>
          <w:szCs w:val="22"/>
        </w:rPr>
        <w:t>ELM Section 665.21 provides:</w:t>
      </w:r>
    </w:p>
    <w:p w14:paraId="19ACF4D4" w14:textId="77777777" w:rsidR="00166D49" w:rsidRDefault="00166D49" w:rsidP="00166D49">
      <w:pPr>
        <w:pStyle w:val="ListParagraph"/>
        <w:spacing w:after="0" w:line="240" w:lineRule="auto"/>
        <w:rPr>
          <w:rFonts w:ascii="Arial" w:hAnsi="Arial" w:cs="Arial"/>
          <w:sz w:val="22"/>
          <w:szCs w:val="22"/>
        </w:rPr>
      </w:pPr>
    </w:p>
    <w:p w14:paraId="44F4306F" w14:textId="77777777" w:rsidR="00166D49" w:rsidRPr="004857FA" w:rsidRDefault="00166D49" w:rsidP="00166D49">
      <w:pPr>
        <w:pStyle w:val="ListParagraph"/>
        <w:spacing w:after="0" w:line="240" w:lineRule="auto"/>
        <w:ind w:left="1440"/>
        <w:rPr>
          <w:rFonts w:ascii="Arial" w:hAnsi="Arial" w:cs="Arial"/>
          <w:b/>
          <w:bCs/>
          <w:i/>
          <w:iCs/>
          <w:sz w:val="22"/>
          <w:szCs w:val="22"/>
        </w:rPr>
      </w:pPr>
      <w:r w:rsidRPr="004857FA">
        <w:rPr>
          <w:rFonts w:ascii="Arial" w:hAnsi="Arial" w:cs="Arial"/>
          <w:b/>
          <w:bCs/>
          <w:i/>
          <w:iCs/>
          <w:sz w:val="22"/>
          <w:szCs w:val="22"/>
        </w:rPr>
        <w:t xml:space="preserve">665.2 Prohibited Conduct </w:t>
      </w:r>
    </w:p>
    <w:p w14:paraId="12210480" w14:textId="77777777" w:rsidR="00166D49" w:rsidRPr="004857FA" w:rsidRDefault="00166D49" w:rsidP="00166D49">
      <w:pPr>
        <w:pStyle w:val="ListParagraph"/>
        <w:spacing w:after="0" w:line="240" w:lineRule="auto"/>
        <w:ind w:left="1440"/>
        <w:rPr>
          <w:rFonts w:ascii="Arial" w:hAnsi="Arial" w:cs="Arial"/>
          <w:i/>
          <w:iCs/>
          <w:sz w:val="22"/>
          <w:szCs w:val="22"/>
        </w:rPr>
      </w:pPr>
    </w:p>
    <w:p w14:paraId="79E1559D" w14:textId="66F2F800" w:rsidR="00166D49" w:rsidRPr="004857FA" w:rsidRDefault="00166D49" w:rsidP="00166D49">
      <w:pPr>
        <w:pStyle w:val="ListParagraph"/>
        <w:spacing w:after="0" w:line="240" w:lineRule="auto"/>
        <w:ind w:left="1440"/>
        <w:rPr>
          <w:rFonts w:ascii="Arial" w:hAnsi="Arial" w:cs="Arial"/>
          <w:i/>
          <w:iCs/>
          <w:sz w:val="22"/>
          <w:szCs w:val="22"/>
        </w:rPr>
      </w:pPr>
      <w:r w:rsidRPr="004857FA">
        <w:rPr>
          <w:rFonts w:ascii="Arial" w:hAnsi="Arial" w:cs="Arial"/>
          <w:i/>
          <w:iCs/>
          <w:sz w:val="22"/>
          <w:szCs w:val="22"/>
        </w:rPr>
        <w:t>665.21 Incomplete Mail Disposition It is a criminal act for anyone who has taken charge of any mail to quit voluntarily or desert the mail before making proper disposition of the mail according to 18 U.S.C. 1700.</w:t>
      </w:r>
    </w:p>
    <w:p w14:paraId="06E7D149" w14:textId="77777777" w:rsidR="00166D49" w:rsidRDefault="00166D49" w:rsidP="007A75EE">
      <w:pPr>
        <w:spacing w:after="0" w:line="240" w:lineRule="auto"/>
        <w:rPr>
          <w:rFonts w:ascii="Arial" w:hAnsi="Arial" w:cs="Arial"/>
          <w:sz w:val="22"/>
          <w:szCs w:val="22"/>
        </w:rPr>
      </w:pPr>
    </w:p>
    <w:p w14:paraId="2EFF7EB5" w14:textId="7CDC5200" w:rsidR="004857FA" w:rsidRDefault="004857FA" w:rsidP="004857FA">
      <w:pPr>
        <w:pStyle w:val="ListParagraph"/>
        <w:numPr>
          <w:ilvl w:val="0"/>
          <w:numId w:val="19"/>
        </w:numPr>
        <w:spacing w:after="0" w:line="240" w:lineRule="auto"/>
        <w:rPr>
          <w:rFonts w:ascii="Arial" w:hAnsi="Arial" w:cs="Arial"/>
          <w:sz w:val="22"/>
          <w:szCs w:val="22"/>
        </w:rPr>
      </w:pPr>
      <w:r>
        <w:rPr>
          <w:rFonts w:ascii="Arial" w:hAnsi="Arial" w:cs="Arial"/>
          <w:sz w:val="22"/>
          <w:szCs w:val="22"/>
        </w:rPr>
        <w:t>ELM Section 667.17 states:</w:t>
      </w:r>
    </w:p>
    <w:p w14:paraId="3BC4451B" w14:textId="77777777" w:rsidR="004857FA" w:rsidRDefault="004857FA" w:rsidP="004857FA">
      <w:pPr>
        <w:pStyle w:val="ListParagraph"/>
        <w:spacing w:after="0" w:line="240" w:lineRule="auto"/>
        <w:rPr>
          <w:rFonts w:ascii="Arial" w:hAnsi="Arial" w:cs="Arial"/>
          <w:sz w:val="22"/>
          <w:szCs w:val="22"/>
        </w:rPr>
      </w:pPr>
    </w:p>
    <w:p w14:paraId="70BFAAB2" w14:textId="77777777" w:rsidR="004857FA" w:rsidRPr="004857FA" w:rsidRDefault="004857FA" w:rsidP="004857FA">
      <w:pPr>
        <w:pStyle w:val="ListParagraph"/>
        <w:spacing w:after="0" w:line="240" w:lineRule="auto"/>
        <w:ind w:left="1440"/>
        <w:rPr>
          <w:rFonts w:ascii="Arial" w:hAnsi="Arial" w:cs="Arial"/>
          <w:i/>
          <w:iCs/>
          <w:sz w:val="22"/>
          <w:szCs w:val="22"/>
        </w:rPr>
      </w:pPr>
      <w:r w:rsidRPr="004857FA">
        <w:rPr>
          <w:rFonts w:ascii="Arial" w:hAnsi="Arial" w:cs="Arial"/>
          <w:b/>
          <w:bCs/>
          <w:i/>
          <w:iCs/>
          <w:sz w:val="22"/>
          <w:szCs w:val="22"/>
        </w:rPr>
        <w:t>667.17 Obstructing the Mail</w:t>
      </w:r>
      <w:r w:rsidRPr="004857FA">
        <w:rPr>
          <w:rFonts w:ascii="Arial" w:hAnsi="Arial" w:cs="Arial"/>
          <w:i/>
          <w:iCs/>
          <w:sz w:val="22"/>
          <w:szCs w:val="22"/>
        </w:rPr>
        <w:t xml:space="preserve"> </w:t>
      </w:r>
    </w:p>
    <w:p w14:paraId="391E0C65" w14:textId="77777777" w:rsidR="004857FA" w:rsidRPr="004857FA" w:rsidRDefault="004857FA" w:rsidP="004857FA">
      <w:pPr>
        <w:pStyle w:val="ListParagraph"/>
        <w:spacing w:after="0" w:line="240" w:lineRule="auto"/>
        <w:ind w:left="1440"/>
        <w:rPr>
          <w:rFonts w:ascii="Arial" w:hAnsi="Arial" w:cs="Arial"/>
          <w:i/>
          <w:iCs/>
          <w:sz w:val="22"/>
          <w:szCs w:val="22"/>
        </w:rPr>
      </w:pPr>
    </w:p>
    <w:p w14:paraId="3EAE8E5E" w14:textId="04046EDF" w:rsidR="004857FA" w:rsidRDefault="004857FA" w:rsidP="004857FA">
      <w:pPr>
        <w:pStyle w:val="ListParagraph"/>
        <w:spacing w:after="0" w:line="240" w:lineRule="auto"/>
        <w:ind w:left="1440"/>
        <w:rPr>
          <w:rFonts w:ascii="Arial" w:hAnsi="Arial" w:cs="Arial"/>
          <w:sz w:val="22"/>
          <w:szCs w:val="22"/>
        </w:rPr>
      </w:pPr>
      <w:r w:rsidRPr="004857FA">
        <w:rPr>
          <w:rFonts w:ascii="Arial" w:hAnsi="Arial" w:cs="Arial"/>
          <w:i/>
          <w:iCs/>
          <w:sz w:val="22"/>
          <w:szCs w:val="22"/>
        </w:rPr>
        <w:t>Title 18 U.S.C. 1701 provides penalties for persons who knowingly and willfully obstruct or retard the mail. The statute does not afford employees immunity from arrest for violations of law.</w:t>
      </w:r>
    </w:p>
    <w:p w14:paraId="7CB1FD0F" w14:textId="77777777" w:rsidR="004857FA" w:rsidRDefault="004857FA" w:rsidP="004857FA">
      <w:pPr>
        <w:spacing w:after="0" w:line="240" w:lineRule="auto"/>
        <w:rPr>
          <w:rFonts w:ascii="Arial" w:hAnsi="Arial" w:cs="Arial"/>
          <w:sz w:val="22"/>
          <w:szCs w:val="22"/>
        </w:rPr>
      </w:pPr>
    </w:p>
    <w:p w14:paraId="56420184" w14:textId="100A8466" w:rsidR="004857FA" w:rsidRPr="004857FA" w:rsidRDefault="004857FA" w:rsidP="004857FA">
      <w:pPr>
        <w:pStyle w:val="ListParagraph"/>
        <w:numPr>
          <w:ilvl w:val="0"/>
          <w:numId w:val="19"/>
        </w:numPr>
        <w:spacing w:after="0" w:line="240" w:lineRule="auto"/>
        <w:rPr>
          <w:rFonts w:ascii="Arial" w:hAnsi="Arial" w:cs="Arial"/>
          <w:sz w:val="22"/>
          <w:szCs w:val="22"/>
        </w:rPr>
      </w:pPr>
      <w:r w:rsidRPr="006C03D0">
        <w:rPr>
          <w:rFonts w:ascii="Arial" w:hAnsi="Arial" w:cs="Arial"/>
          <w:sz w:val="22"/>
          <w:szCs w:val="22"/>
        </w:rPr>
        <w:t>39 U.S.C. §10</w:t>
      </w:r>
      <w:r>
        <w:rPr>
          <w:rFonts w:ascii="Arial" w:hAnsi="Arial" w:cs="Arial"/>
          <w:sz w:val="22"/>
          <w:szCs w:val="22"/>
        </w:rPr>
        <w:t>1 reads in part:</w:t>
      </w:r>
    </w:p>
    <w:p w14:paraId="734E8F32" w14:textId="77777777" w:rsidR="00166D49" w:rsidRDefault="00166D49" w:rsidP="007A75EE">
      <w:pPr>
        <w:spacing w:after="0" w:line="240" w:lineRule="auto"/>
        <w:rPr>
          <w:rFonts w:ascii="Arial" w:hAnsi="Arial" w:cs="Arial"/>
          <w:sz w:val="22"/>
          <w:szCs w:val="22"/>
        </w:rPr>
      </w:pPr>
    </w:p>
    <w:p w14:paraId="2584BB37" w14:textId="77777777" w:rsidR="004857FA" w:rsidRPr="004857FA" w:rsidRDefault="004857FA" w:rsidP="004857FA">
      <w:pPr>
        <w:spacing w:after="0" w:line="240" w:lineRule="auto"/>
        <w:ind w:left="1440"/>
        <w:rPr>
          <w:rFonts w:ascii="Arial" w:hAnsi="Arial" w:cs="Arial"/>
          <w:b/>
          <w:bCs/>
          <w:i/>
          <w:iCs/>
          <w:sz w:val="22"/>
          <w:szCs w:val="22"/>
        </w:rPr>
      </w:pPr>
      <w:r w:rsidRPr="004857FA">
        <w:rPr>
          <w:rFonts w:ascii="Arial" w:hAnsi="Arial" w:cs="Arial"/>
          <w:b/>
          <w:bCs/>
          <w:i/>
          <w:iCs/>
          <w:sz w:val="22"/>
          <w:szCs w:val="22"/>
        </w:rPr>
        <w:t>§101. Postal policy</w:t>
      </w:r>
    </w:p>
    <w:p w14:paraId="700EF3EF" w14:textId="77777777" w:rsidR="004857FA" w:rsidRPr="004857FA" w:rsidRDefault="004857FA" w:rsidP="004857FA">
      <w:pPr>
        <w:spacing w:after="0" w:line="240" w:lineRule="auto"/>
        <w:ind w:left="1440"/>
        <w:rPr>
          <w:rFonts w:ascii="Arial" w:hAnsi="Arial" w:cs="Arial"/>
          <w:i/>
          <w:iCs/>
          <w:sz w:val="22"/>
          <w:szCs w:val="22"/>
        </w:rPr>
      </w:pPr>
      <w:bookmarkStart w:id="2" w:name="substructure-location_a"/>
      <w:bookmarkEnd w:id="2"/>
      <w:r w:rsidRPr="004857FA">
        <w:rPr>
          <w:rFonts w:ascii="Arial" w:hAnsi="Arial" w:cs="Arial"/>
          <w:i/>
          <w:iCs/>
          <w:sz w:val="22"/>
          <w:szCs w:val="22"/>
        </w:rPr>
        <w:t xml:space="preserve">(a) The United States Postal Service shall be operated as a basic and fundamental service provided to the people by the Government of the United States, authorized by the Constitution, created by Act of Congress, and supported by the people. The Postal Service shall have as its basic function the obligation to provide postal services to bind the Nation together through the personal, educational, literary, and business correspondence of the people. It </w:t>
      </w:r>
      <w:proofErr w:type="gramStart"/>
      <w:r w:rsidRPr="004857FA">
        <w:rPr>
          <w:rFonts w:ascii="Arial" w:hAnsi="Arial" w:cs="Arial"/>
          <w:i/>
          <w:iCs/>
          <w:sz w:val="22"/>
          <w:szCs w:val="22"/>
        </w:rPr>
        <w:t>shall</w:t>
      </w:r>
      <w:proofErr w:type="gramEnd"/>
      <w:r w:rsidRPr="004857FA">
        <w:rPr>
          <w:rFonts w:ascii="Arial" w:hAnsi="Arial" w:cs="Arial"/>
          <w:i/>
          <w:iCs/>
          <w:sz w:val="22"/>
          <w:szCs w:val="22"/>
        </w:rPr>
        <w:t xml:space="preserve"> provide prompt, reliable, and efficient services to patrons in all areas and </w:t>
      </w:r>
      <w:proofErr w:type="gramStart"/>
      <w:r w:rsidRPr="004857FA">
        <w:rPr>
          <w:rFonts w:ascii="Arial" w:hAnsi="Arial" w:cs="Arial"/>
          <w:i/>
          <w:iCs/>
          <w:sz w:val="22"/>
          <w:szCs w:val="22"/>
        </w:rPr>
        <w:t>shall</w:t>
      </w:r>
      <w:proofErr w:type="gramEnd"/>
      <w:r w:rsidRPr="004857FA">
        <w:rPr>
          <w:rFonts w:ascii="Arial" w:hAnsi="Arial" w:cs="Arial"/>
          <w:i/>
          <w:iCs/>
          <w:sz w:val="22"/>
          <w:szCs w:val="22"/>
        </w:rPr>
        <w:t xml:space="preserve"> render postal services to all communities. The costs of establishing and maintaining the Postal Service shall not be apportioned to impair the overall value of such service to the people.</w:t>
      </w:r>
    </w:p>
    <w:p w14:paraId="08B1188E" w14:textId="77777777" w:rsidR="004857FA" w:rsidRPr="004857FA" w:rsidRDefault="004857FA" w:rsidP="004857FA">
      <w:pPr>
        <w:spacing w:after="0" w:line="240" w:lineRule="auto"/>
        <w:ind w:left="1440"/>
        <w:rPr>
          <w:rFonts w:ascii="Arial" w:hAnsi="Arial" w:cs="Arial"/>
          <w:i/>
          <w:iCs/>
          <w:sz w:val="22"/>
          <w:szCs w:val="22"/>
        </w:rPr>
      </w:pPr>
      <w:bookmarkStart w:id="3" w:name="substructure-location_b"/>
      <w:bookmarkEnd w:id="3"/>
      <w:r w:rsidRPr="004857FA">
        <w:rPr>
          <w:rFonts w:ascii="Arial" w:hAnsi="Arial" w:cs="Arial"/>
          <w:i/>
          <w:iCs/>
          <w:sz w:val="22"/>
          <w:szCs w:val="22"/>
        </w:rPr>
        <w:t xml:space="preserve">(b) The Postal Service shall provide a maximum degree of effective and regular postal services to rural areas, communities, and small towns where post offices </w:t>
      </w:r>
      <w:r w:rsidRPr="004857FA">
        <w:rPr>
          <w:rFonts w:ascii="Arial" w:hAnsi="Arial" w:cs="Arial"/>
          <w:i/>
          <w:iCs/>
          <w:sz w:val="22"/>
          <w:szCs w:val="22"/>
        </w:rPr>
        <w:lastRenderedPageBreak/>
        <w:t>are not self-sustaining. No small post office shall be closed solely for operating at a deficit, it being the specific intent of the Congress that effective postal services be insured to residents of both urban and rural communities.</w:t>
      </w:r>
    </w:p>
    <w:p w14:paraId="0D07B576" w14:textId="77777777" w:rsidR="004857FA" w:rsidRPr="004857FA" w:rsidRDefault="004857FA" w:rsidP="004857FA">
      <w:pPr>
        <w:spacing w:after="0" w:line="240" w:lineRule="auto"/>
        <w:ind w:left="1440"/>
        <w:rPr>
          <w:rFonts w:ascii="Arial" w:hAnsi="Arial" w:cs="Arial"/>
          <w:i/>
          <w:iCs/>
          <w:sz w:val="22"/>
          <w:szCs w:val="22"/>
        </w:rPr>
      </w:pPr>
      <w:bookmarkStart w:id="4" w:name="substructure-location_c"/>
      <w:bookmarkEnd w:id="4"/>
      <w:r w:rsidRPr="004857FA">
        <w:rPr>
          <w:rFonts w:ascii="Arial" w:hAnsi="Arial" w:cs="Arial"/>
          <w:i/>
          <w:iCs/>
          <w:sz w:val="22"/>
          <w:szCs w:val="22"/>
        </w:rPr>
        <w:t>(c) As an employer, the Postal Service shall achieve and maintain compensation for its officers and employees comparable to the rates and types of compensation paid in the private sector of the economy of the United States. It shall place particular emphasis upon opportunities for career advancements of all officers and employees and the achievement of worthwhile and satisfying careers in the service of the United States.</w:t>
      </w:r>
    </w:p>
    <w:p w14:paraId="7BC93A58" w14:textId="77777777" w:rsidR="004857FA" w:rsidRPr="004857FA" w:rsidRDefault="004857FA" w:rsidP="004857FA">
      <w:pPr>
        <w:spacing w:after="0" w:line="240" w:lineRule="auto"/>
        <w:ind w:left="1440"/>
        <w:rPr>
          <w:rFonts w:ascii="Arial" w:hAnsi="Arial" w:cs="Arial"/>
          <w:i/>
          <w:iCs/>
          <w:sz w:val="22"/>
          <w:szCs w:val="22"/>
        </w:rPr>
      </w:pPr>
      <w:bookmarkStart w:id="5" w:name="substructure-location_d"/>
      <w:bookmarkEnd w:id="5"/>
      <w:r w:rsidRPr="004857FA">
        <w:rPr>
          <w:rFonts w:ascii="Arial" w:hAnsi="Arial" w:cs="Arial"/>
          <w:i/>
          <w:iCs/>
          <w:sz w:val="22"/>
          <w:szCs w:val="22"/>
        </w:rPr>
        <w:t xml:space="preserve">(d) Postal rates shall be established to </w:t>
      </w:r>
      <w:proofErr w:type="gramStart"/>
      <w:r w:rsidRPr="004857FA">
        <w:rPr>
          <w:rFonts w:ascii="Arial" w:hAnsi="Arial" w:cs="Arial"/>
          <w:i/>
          <w:iCs/>
          <w:sz w:val="22"/>
          <w:szCs w:val="22"/>
        </w:rPr>
        <w:t>apportion</w:t>
      </w:r>
      <w:proofErr w:type="gramEnd"/>
      <w:r w:rsidRPr="004857FA">
        <w:rPr>
          <w:rFonts w:ascii="Arial" w:hAnsi="Arial" w:cs="Arial"/>
          <w:i/>
          <w:iCs/>
          <w:sz w:val="22"/>
          <w:szCs w:val="22"/>
        </w:rPr>
        <w:t xml:space="preserve"> the costs of all postal operations to all users of the mail on a fair and equitable basis.</w:t>
      </w:r>
    </w:p>
    <w:p w14:paraId="71D030EF" w14:textId="77777777" w:rsidR="004857FA" w:rsidRPr="004857FA" w:rsidRDefault="004857FA" w:rsidP="004857FA">
      <w:pPr>
        <w:spacing w:after="0" w:line="240" w:lineRule="auto"/>
        <w:ind w:left="1440"/>
        <w:rPr>
          <w:rFonts w:ascii="Arial" w:hAnsi="Arial" w:cs="Arial"/>
          <w:i/>
          <w:iCs/>
          <w:sz w:val="22"/>
          <w:szCs w:val="22"/>
        </w:rPr>
      </w:pPr>
      <w:bookmarkStart w:id="6" w:name="substructure-location_e"/>
      <w:bookmarkEnd w:id="6"/>
      <w:r w:rsidRPr="004857FA">
        <w:rPr>
          <w:rFonts w:ascii="Arial" w:hAnsi="Arial" w:cs="Arial"/>
          <w:i/>
          <w:iCs/>
          <w:sz w:val="22"/>
          <w:szCs w:val="22"/>
        </w:rPr>
        <w:t>(e) In determining all policies for postal services, the Postal Service shall give the highest consideration to the requirement for the most expeditious collection, transportation, and delivery of important letter mail.</w:t>
      </w:r>
    </w:p>
    <w:p w14:paraId="5AF2417A" w14:textId="77777777" w:rsidR="004857FA" w:rsidRPr="004857FA" w:rsidRDefault="004857FA" w:rsidP="004857FA">
      <w:pPr>
        <w:spacing w:after="0" w:line="240" w:lineRule="auto"/>
        <w:ind w:left="1440"/>
        <w:rPr>
          <w:rFonts w:ascii="Arial" w:hAnsi="Arial" w:cs="Arial"/>
          <w:i/>
          <w:iCs/>
          <w:sz w:val="22"/>
          <w:szCs w:val="22"/>
        </w:rPr>
      </w:pPr>
      <w:bookmarkStart w:id="7" w:name="substructure-location_f"/>
      <w:bookmarkEnd w:id="7"/>
      <w:r w:rsidRPr="004857FA">
        <w:rPr>
          <w:rFonts w:ascii="Arial" w:hAnsi="Arial" w:cs="Arial"/>
          <w:i/>
          <w:iCs/>
          <w:sz w:val="22"/>
          <w:szCs w:val="22"/>
        </w:rPr>
        <w:t xml:space="preserve">(f) In selecting modes of transportation, the Postal Service shall </w:t>
      </w:r>
      <w:proofErr w:type="gramStart"/>
      <w:r w:rsidRPr="004857FA">
        <w:rPr>
          <w:rFonts w:ascii="Arial" w:hAnsi="Arial" w:cs="Arial"/>
          <w:i/>
          <w:iCs/>
          <w:sz w:val="22"/>
          <w:szCs w:val="22"/>
        </w:rPr>
        <w:t>give highest consideration to</w:t>
      </w:r>
      <w:proofErr w:type="gramEnd"/>
      <w:r w:rsidRPr="004857FA">
        <w:rPr>
          <w:rFonts w:ascii="Arial" w:hAnsi="Arial" w:cs="Arial"/>
          <w:i/>
          <w:iCs/>
          <w:sz w:val="22"/>
          <w:szCs w:val="22"/>
        </w:rPr>
        <w:t xml:space="preserve"> the prompt and economical delivery of all mail and shall make a fair and equitable distribution of mail business to carriers providing similar modes of transportation services to the Postal Service. Modern methods of transporting mail by containerization and programs designed to achieve overnight transportation to the destination of important letter mail to all parts of the Nation shall be a primary goal of postal operations.</w:t>
      </w:r>
    </w:p>
    <w:p w14:paraId="1AC6BA84" w14:textId="77777777" w:rsidR="004857FA" w:rsidRPr="004857FA" w:rsidRDefault="004857FA" w:rsidP="004857FA">
      <w:pPr>
        <w:spacing w:after="0" w:line="240" w:lineRule="auto"/>
        <w:ind w:left="1440"/>
        <w:rPr>
          <w:rFonts w:ascii="Arial" w:hAnsi="Arial" w:cs="Arial"/>
          <w:sz w:val="22"/>
          <w:szCs w:val="22"/>
        </w:rPr>
      </w:pPr>
      <w:bookmarkStart w:id="8" w:name="substructure-location_g"/>
      <w:bookmarkEnd w:id="8"/>
      <w:r w:rsidRPr="004857FA">
        <w:rPr>
          <w:rFonts w:ascii="Arial" w:hAnsi="Arial" w:cs="Arial"/>
          <w:i/>
          <w:iCs/>
          <w:sz w:val="22"/>
          <w:szCs w:val="22"/>
        </w:rPr>
        <w:t>(g) In planning and building new postal facilities, the Postal Service shall emphasize the need for facilities and equipment designed to create desirable working conditions for its officers and employees, a maximum degree of convenience for efficient postal services, proper access to existing and future air and surface transportation facilities, and control of costs to the Postal Service.</w:t>
      </w:r>
    </w:p>
    <w:p w14:paraId="4A7D7355" w14:textId="77777777" w:rsidR="004857FA" w:rsidRDefault="004857FA" w:rsidP="007A75EE">
      <w:pPr>
        <w:spacing w:after="0" w:line="240" w:lineRule="auto"/>
        <w:rPr>
          <w:rFonts w:ascii="Arial" w:hAnsi="Arial" w:cs="Arial"/>
          <w:sz w:val="22"/>
          <w:szCs w:val="22"/>
        </w:rPr>
      </w:pPr>
    </w:p>
    <w:p w14:paraId="705019D0" w14:textId="4D82035B" w:rsidR="004857FA" w:rsidRDefault="004857FA" w:rsidP="004857FA">
      <w:pPr>
        <w:pStyle w:val="ListParagraph"/>
        <w:numPr>
          <w:ilvl w:val="0"/>
          <w:numId w:val="19"/>
        </w:numPr>
        <w:spacing w:after="0" w:line="240" w:lineRule="auto"/>
        <w:rPr>
          <w:rFonts w:ascii="Arial" w:hAnsi="Arial" w:cs="Arial"/>
          <w:sz w:val="22"/>
          <w:szCs w:val="22"/>
        </w:rPr>
      </w:pPr>
      <w:r w:rsidRPr="006C03D0">
        <w:rPr>
          <w:rFonts w:ascii="Arial" w:hAnsi="Arial" w:cs="Arial"/>
          <w:sz w:val="22"/>
          <w:szCs w:val="22"/>
        </w:rPr>
        <w:t>18 U.S.C. §1703(a)</w:t>
      </w:r>
      <w:r>
        <w:rPr>
          <w:rFonts w:ascii="Arial" w:hAnsi="Arial" w:cs="Arial"/>
          <w:sz w:val="22"/>
          <w:szCs w:val="22"/>
        </w:rPr>
        <w:t xml:space="preserve"> provides:</w:t>
      </w:r>
    </w:p>
    <w:p w14:paraId="776A85C0" w14:textId="77777777" w:rsidR="004857FA" w:rsidRDefault="004857FA" w:rsidP="004857FA">
      <w:pPr>
        <w:pStyle w:val="ListParagraph"/>
        <w:spacing w:after="0" w:line="240" w:lineRule="auto"/>
        <w:rPr>
          <w:rFonts w:ascii="Arial" w:hAnsi="Arial" w:cs="Arial"/>
          <w:sz w:val="22"/>
          <w:szCs w:val="22"/>
        </w:rPr>
      </w:pPr>
    </w:p>
    <w:p w14:paraId="7E3C52E9" w14:textId="517F3409" w:rsidR="004857FA" w:rsidRPr="004857FA" w:rsidRDefault="004857FA" w:rsidP="004857FA">
      <w:pPr>
        <w:pStyle w:val="ListParagraph"/>
        <w:numPr>
          <w:ilvl w:val="0"/>
          <w:numId w:val="22"/>
        </w:numPr>
        <w:rPr>
          <w:rFonts w:ascii="Arial" w:hAnsi="Arial" w:cs="Arial"/>
          <w:i/>
          <w:iCs/>
          <w:sz w:val="22"/>
          <w:szCs w:val="22"/>
        </w:rPr>
      </w:pPr>
      <w:r w:rsidRPr="004857FA">
        <w:rPr>
          <w:rFonts w:ascii="Arial" w:hAnsi="Arial" w:cs="Arial"/>
          <w:i/>
          <w:iCs/>
          <w:sz w:val="22"/>
          <w:szCs w:val="22"/>
        </w:rPr>
        <w:t>Whoever, being a Postal Service officer or employee, unlawfully secretes, destroys, detains, delays, or opens any letter, postal card, package, bag, or mail entrusted to him or which shall come into his possession, and which was intended to be conveyed by mail, or carried or delivered by any carrier or other employee of the Postal Service, or forwarded through or delivered from any post office or station thereof established by authority of the Postmaster General or the Postal Service, shall be fined under this title or imprisoned not more than five years, or both.</w:t>
      </w:r>
    </w:p>
    <w:p w14:paraId="28DE9958" w14:textId="46294D0D" w:rsidR="004857FA" w:rsidRDefault="004857FA" w:rsidP="00BE724D">
      <w:pPr>
        <w:tabs>
          <w:tab w:val="left" w:pos="920"/>
        </w:tabs>
        <w:spacing w:after="0" w:line="240" w:lineRule="auto"/>
        <w:rPr>
          <w:rFonts w:ascii="Arial" w:hAnsi="Arial" w:cs="Arial"/>
          <w:sz w:val="22"/>
          <w:szCs w:val="22"/>
        </w:rPr>
      </w:pPr>
    </w:p>
    <w:p w14:paraId="1B14AC57" w14:textId="29114766" w:rsidR="00BE724D" w:rsidRPr="00BE724D" w:rsidRDefault="00BE724D" w:rsidP="00BE724D">
      <w:pPr>
        <w:pStyle w:val="ListParagraph"/>
        <w:numPr>
          <w:ilvl w:val="0"/>
          <w:numId w:val="19"/>
        </w:numPr>
        <w:tabs>
          <w:tab w:val="left" w:pos="920"/>
        </w:tabs>
        <w:spacing w:after="0"/>
        <w:rPr>
          <w:rFonts w:ascii="Arial" w:hAnsi="Arial" w:cs="Arial"/>
          <w:sz w:val="22"/>
          <w:szCs w:val="22"/>
        </w:rPr>
      </w:pPr>
      <w:r w:rsidRPr="00BE724D">
        <w:rPr>
          <w:rFonts w:ascii="Arial" w:hAnsi="Arial" w:cs="Arial"/>
          <w:sz w:val="22"/>
          <w:szCs w:val="22"/>
        </w:rPr>
        <w:t>Mission statement,</w:t>
      </w:r>
      <w:r>
        <w:rPr>
          <w:rFonts w:ascii="Arial" w:hAnsi="Arial" w:cs="Arial"/>
          <w:sz w:val="22"/>
          <w:szCs w:val="22"/>
        </w:rPr>
        <w:t xml:space="preserve"> </w:t>
      </w:r>
      <w:r w:rsidRPr="00BE724D">
        <w:rPr>
          <w:rFonts w:ascii="Arial" w:hAnsi="Arial" w:cs="Arial"/>
          <w:i/>
          <w:iCs/>
          <w:sz w:val="22"/>
          <w:szCs w:val="22"/>
        </w:rPr>
        <w:t>Adopted by the Board of Governors on April 1, 2020</w:t>
      </w:r>
      <w:r>
        <w:rPr>
          <w:rFonts w:ascii="Arial" w:hAnsi="Arial" w:cs="Arial"/>
          <w:i/>
          <w:iCs/>
          <w:sz w:val="22"/>
          <w:szCs w:val="22"/>
        </w:rPr>
        <w:t>:</w:t>
      </w:r>
    </w:p>
    <w:p w14:paraId="52A6E848" w14:textId="77777777" w:rsidR="00BE724D" w:rsidRPr="00BE724D" w:rsidRDefault="00BE724D" w:rsidP="00BE724D">
      <w:pPr>
        <w:pStyle w:val="ListParagraph"/>
        <w:tabs>
          <w:tab w:val="left" w:pos="920"/>
        </w:tabs>
        <w:spacing w:after="0"/>
        <w:rPr>
          <w:rFonts w:ascii="Arial" w:hAnsi="Arial" w:cs="Arial"/>
          <w:sz w:val="22"/>
          <w:szCs w:val="22"/>
        </w:rPr>
      </w:pPr>
    </w:p>
    <w:p w14:paraId="0324363D" w14:textId="005B8917"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b/>
          <w:bCs/>
          <w:i/>
          <w:iCs/>
          <w:sz w:val="22"/>
          <w:szCs w:val="22"/>
        </w:rPr>
        <w:t>Our history</w:t>
      </w:r>
    </w:p>
    <w:p w14:paraId="223FB04F"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1F417138" w14:textId="28D8DA69"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 xml:space="preserve">The United States Postal Service has a storied history as the institution of our </w:t>
      </w:r>
      <w:proofErr w:type="gramStart"/>
      <w:r w:rsidRPr="00BE724D">
        <w:rPr>
          <w:rFonts w:ascii="Arial" w:hAnsi="Arial" w:cs="Arial"/>
          <w:i/>
          <w:iCs/>
          <w:sz w:val="22"/>
          <w:szCs w:val="22"/>
        </w:rPr>
        <w:t>Government</w:t>
      </w:r>
      <w:proofErr w:type="gramEnd"/>
      <w:r w:rsidRPr="00BE724D">
        <w:rPr>
          <w:rFonts w:ascii="Arial" w:hAnsi="Arial" w:cs="Arial"/>
          <w:i/>
          <w:iCs/>
          <w:sz w:val="22"/>
          <w:szCs w:val="22"/>
        </w:rPr>
        <w:t xml:space="preserve"> guaranteeing safe and secure communication among and between the Government and the American people.</w:t>
      </w:r>
    </w:p>
    <w:p w14:paraId="71CEE29F"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2CA12785" w14:textId="0C09DF79"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lastRenderedPageBreak/>
        <w:t>Many are familiar with our history, which began with the Second Continental Congress and Benjamin Franklin in 1775 and continued in 1787 when the Postal Clause of the U.S. Constitution empowered Congress to establish post offices and post roads. Congress exercised those powers with the passage of The Post Office Act of 1792, which made the Postal Service a permanent fixture of the Federal Government. The Act included provisions to facilitate freedom of the press, the privacy of personal correspondence, and expand the nation’s physical infrastructure, all vital to our nation’s growth and prosperity.</w:t>
      </w:r>
    </w:p>
    <w:p w14:paraId="5CA6F4CA"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3D75F04F" w14:textId="0BF1F73F"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These principles and objectives endure. While radio, television and the Internet have irrevocably altered our information-gathering habits, postal correspondence remains the most secure and resilient form of communication, providing the American People with a delivery infrastructure vital to our National Security.</w:t>
      </w:r>
    </w:p>
    <w:p w14:paraId="53E4CF4F"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7090DC1D" w14:textId="15009F1D"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USPS retains the largest physical and logistical infrastructure of any non-military government institution, providing an indispensable foundation supporting an ever changing and evolving nationwide communication network. Capitalizing on its expertise in scheduling and high-volume sorting, USPS also serves a vital role enabling digital commerce.</w:t>
      </w:r>
    </w:p>
    <w:p w14:paraId="6DC0B585" w14:textId="77777777" w:rsidR="00BE724D" w:rsidRPr="00BE724D" w:rsidRDefault="00BE724D" w:rsidP="00BE724D">
      <w:pPr>
        <w:pStyle w:val="ListParagraph"/>
        <w:tabs>
          <w:tab w:val="left" w:pos="920"/>
        </w:tabs>
        <w:spacing w:after="0"/>
        <w:ind w:left="1440"/>
        <w:rPr>
          <w:rFonts w:ascii="Arial" w:hAnsi="Arial" w:cs="Arial"/>
          <w:b/>
          <w:bCs/>
          <w:i/>
          <w:iCs/>
          <w:sz w:val="22"/>
          <w:szCs w:val="22"/>
        </w:rPr>
      </w:pPr>
    </w:p>
    <w:p w14:paraId="00594770" w14:textId="2090CACC"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b/>
          <w:bCs/>
          <w:i/>
          <w:iCs/>
          <w:sz w:val="22"/>
          <w:szCs w:val="22"/>
        </w:rPr>
        <w:t>Our mission</w:t>
      </w:r>
    </w:p>
    <w:p w14:paraId="72E6EFF7"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7C1653BF" w14:textId="3723C91B"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To serve the American people and, through the universal service obligation, bind our nation together by maintaining and operating our unique, vital and resilient infrastructure.</w:t>
      </w:r>
    </w:p>
    <w:p w14:paraId="3EC2181C"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7F97D233" w14:textId="0CDABE45"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To provide trusted, safe and secure communications and services between our Government and the American people, businesses and their customers, and the American people with each other.</w:t>
      </w:r>
    </w:p>
    <w:p w14:paraId="1B72595B"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7E67FADD" w14:textId="5B2AFE80"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To serve all areas of our nation, making full use of evolving technologies.</w:t>
      </w:r>
    </w:p>
    <w:p w14:paraId="0FF8E9B8"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760FF8BA" w14:textId="664C161B"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b/>
          <w:bCs/>
          <w:i/>
          <w:iCs/>
          <w:sz w:val="22"/>
          <w:szCs w:val="22"/>
        </w:rPr>
        <w:t>Carrying out our mission</w:t>
      </w:r>
    </w:p>
    <w:p w14:paraId="31F94B33" w14:textId="37703272" w:rsidR="00BE724D" w:rsidRPr="00BE724D" w:rsidRDefault="00BE724D" w:rsidP="00BE724D">
      <w:pPr>
        <w:pStyle w:val="ListParagraph"/>
        <w:tabs>
          <w:tab w:val="left" w:pos="920"/>
        </w:tabs>
        <w:spacing w:after="0"/>
        <w:ind w:left="1440"/>
        <w:rPr>
          <w:rFonts w:ascii="Arial" w:hAnsi="Arial" w:cs="Arial"/>
          <w:i/>
          <w:iCs/>
          <w:sz w:val="22"/>
          <w:szCs w:val="22"/>
        </w:rPr>
      </w:pPr>
    </w:p>
    <w:p w14:paraId="5DC5EEEE" w14:textId="7FEFEA37"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 xml:space="preserve">To meet this </w:t>
      </w:r>
      <w:proofErr w:type="gramStart"/>
      <w:r w:rsidRPr="00BE724D">
        <w:rPr>
          <w:rFonts w:ascii="Arial" w:hAnsi="Arial" w:cs="Arial"/>
          <w:i/>
          <w:iCs/>
          <w:sz w:val="22"/>
          <w:szCs w:val="22"/>
        </w:rPr>
        <w:t>Mission</w:t>
      </w:r>
      <w:proofErr w:type="gramEnd"/>
      <w:r w:rsidRPr="00BE724D">
        <w:rPr>
          <w:rFonts w:ascii="Arial" w:hAnsi="Arial" w:cs="Arial"/>
          <w:i/>
          <w:iCs/>
          <w:sz w:val="22"/>
          <w:szCs w:val="22"/>
        </w:rPr>
        <w:t xml:space="preserve"> we will:</w:t>
      </w:r>
    </w:p>
    <w:p w14:paraId="14A458D0"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0D6C07F1" w14:textId="495D2013"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Remain an integral part of the United States Government, providing all Americans with universal and open access to our unrivalled delivery and storefront network.</w:t>
      </w:r>
    </w:p>
    <w:p w14:paraId="6751D4C9"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0479561C" w14:textId="740B0F2B"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Maintain and enhance our reputation and role as a trusted face of the federal government in every community and provide all levels of government with access to our network and services.</w:t>
      </w:r>
    </w:p>
    <w:p w14:paraId="7EAAA864"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3DE9346F" w14:textId="7D1A8D46"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lastRenderedPageBreak/>
        <w:t>Provide frequent, reliable, safe and secure delivery of mail, packages and other communications to all Americans.</w:t>
      </w:r>
    </w:p>
    <w:p w14:paraId="4DB578E1" w14:textId="6D053DA3" w:rsidR="00BE724D" w:rsidRPr="00BE724D" w:rsidRDefault="00BE724D" w:rsidP="00BE724D">
      <w:pPr>
        <w:pStyle w:val="ListParagraph"/>
        <w:tabs>
          <w:tab w:val="left" w:pos="920"/>
        </w:tabs>
        <w:spacing w:after="0"/>
        <w:ind w:left="1440"/>
        <w:rPr>
          <w:rFonts w:ascii="Arial" w:hAnsi="Arial" w:cs="Arial"/>
          <w:i/>
          <w:iCs/>
          <w:sz w:val="22"/>
          <w:szCs w:val="22"/>
        </w:rPr>
      </w:pPr>
    </w:p>
    <w:p w14:paraId="368D4C02" w14:textId="7A23E281"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Use technology, innovation and where appropriate private sector partnerships, to optimize and adapt our network, operations and business model to meet the changing needs of our customers and delivery recipients, while maintaining our core mission.</w:t>
      </w:r>
    </w:p>
    <w:p w14:paraId="50F041E5"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65A9BFB7" w14:textId="578CD5BB" w:rsidR="00BE724D" w:rsidRPr="00BE724D" w:rsidRDefault="00BE724D" w:rsidP="00BE724D">
      <w:pPr>
        <w:pStyle w:val="ListParagraph"/>
        <w:tabs>
          <w:tab w:val="left" w:pos="920"/>
        </w:tabs>
        <w:spacing w:after="0"/>
        <w:ind w:left="1440"/>
        <w:rPr>
          <w:rFonts w:ascii="Arial" w:hAnsi="Arial" w:cs="Arial"/>
          <w:i/>
          <w:iCs/>
          <w:sz w:val="22"/>
          <w:szCs w:val="22"/>
        </w:rPr>
      </w:pPr>
      <w:r w:rsidRPr="00BE724D">
        <w:rPr>
          <w:rFonts w:ascii="Arial" w:hAnsi="Arial" w:cs="Arial"/>
          <w:i/>
          <w:iCs/>
          <w:sz w:val="22"/>
          <w:szCs w:val="22"/>
        </w:rPr>
        <w:t xml:space="preserve">Operate in a modern, efficient and effective manner that allows us to minimize what we charge for our services, </w:t>
      </w:r>
      <w:proofErr w:type="gramStart"/>
      <w:r w:rsidRPr="00BE724D">
        <w:rPr>
          <w:rFonts w:ascii="Arial" w:hAnsi="Arial" w:cs="Arial"/>
          <w:i/>
          <w:iCs/>
          <w:sz w:val="22"/>
          <w:szCs w:val="22"/>
        </w:rPr>
        <w:t>consistent</w:t>
      </w:r>
      <w:proofErr w:type="gramEnd"/>
      <w:r w:rsidRPr="00BE724D">
        <w:rPr>
          <w:rFonts w:ascii="Arial" w:hAnsi="Arial" w:cs="Arial"/>
          <w:i/>
          <w:iCs/>
          <w:sz w:val="22"/>
          <w:szCs w:val="22"/>
        </w:rPr>
        <w:t xml:space="preserve"> with meeting, in a fair way, our obligations to our current and retired employees and other stakeholders.</w:t>
      </w:r>
    </w:p>
    <w:p w14:paraId="6A23CAB1" w14:textId="77777777" w:rsidR="00BE724D" w:rsidRPr="00BE724D" w:rsidRDefault="00BE724D" w:rsidP="00BE724D">
      <w:pPr>
        <w:pStyle w:val="ListParagraph"/>
        <w:tabs>
          <w:tab w:val="left" w:pos="920"/>
        </w:tabs>
        <w:spacing w:after="0"/>
        <w:ind w:left="1440"/>
        <w:rPr>
          <w:rFonts w:ascii="Arial" w:hAnsi="Arial" w:cs="Arial"/>
          <w:i/>
          <w:iCs/>
          <w:sz w:val="22"/>
          <w:szCs w:val="22"/>
        </w:rPr>
      </w:pPr>
    </w:p>
    <w:p w14:paraId="3C2CCB43" w14:textId="2C1CDBAA" w:rsidR="00BE724D" w:rsidRPr="00BE724D" w:rsidRDefault="00BE724D" w:rsidP="00BE724D">
      <w:pPr>
        <w:pStyle w:val="ListParagraph"/>
        <w:tabs>
          <w:tab w:val="left" w:pos="920"/>
        </w:tabs>
        <w:spacing w:after="0"/>
        <w:ind w:left="1440"/>
        <w:rPr>
          <w:rFonts w:ascii="Arial" w:hAnsi="Arial" w:cs="Arial"/>
          <w:sz w:val="22"/>
          <w:szCs w:val="22"/>
        </w:rPr>
      </w:pPr>
      <w:r w:rsidRPr="00BE724D">
        <w:rPr>
          <w:rFonts w:ascii="Arial" w:hAnsi="Arial" w:cs="Arial"/>
          <w:i/>
          <w:iCs/>
          <w:sz w:val="22"/>
          <w:szCs w:val="22"/>
        </w:rPr>
        <w:t xml:space="preserve">Remain an </w:t>
      </w:r>
      <w:proofErr w:type="gramStart"/>
      <w:r w:rsidRPr="00BE724D">
        <w:rPr>
          <w:rFonts w:ascii="Arial" w:hAnsi="Arial" w:cs="Arial"/>
          <w:i/>
          <w:iCs/>
          <w:sz w:val="22"/>
          <w:szCs w:val="22"/>
        </w:rPr>
        <w:t>employer</w:t>
      </w:r>
      <w:proofErr w:type="gramEnd"/>
      <w:r w:rsidRPr="00BE724D">
        <w:rPr>
          <w:rFonts w:ascii="Arial" w:hAnsi="Arial" w:cs="Arial"/>
          <w:i/>
          <w:iCs/>
          <w:sz w:val="22"/>
          <w:szCs w:val="22"/>
        </w:rPr>
        <w:t xml:space="preserve"> of choice, able to attract, retain and develop </w:t>
      </w:r>
      <w:proofErr w:type="gramStart"/>
      <w:r w:rsidRPr="00BE724D">
        <w:rPr>
          <w:rFonts w:ascii="Arial" w:hAnsi="Arial" w:cs="Arial"/>
          <w:i/>
          <w:iCs/>
          <w:sz w:val="22"/>
          <w:szCs w:val="22"/>
        </w:rPr>
        <w:t>high quality</w:t>
      </w:r>
      <w:proofErr w:type="gramEnd"/>
      <w:r w:rsidRPr="00BE724D">
        <w:rPr>
          <w:rFonts w:ascii="Arial" w:hAnsi="Arial" w:cs="Arial"/>
          <w:i/>
          <w:iCs/>
          <w:sz w:val="22"/>
          <w:szCs w:val="22"/>
        </w:rPr>
        <w:t xml:space="preserve"> employees that possess the skills necessary to excel in a rapidly changing business environment.</w:t>
      </w:r>
    </w:p>
    <w:p w14:paraId="22EEA5FF" w14:textId="623B1D6E" w:rsidR="00BE724D" w:rsidRPr="00BE724D" w:rsidRDefault="00BE724D" w:rsidP="00BE724D">
      <w:pPr>
        <w:pStyle w:val="ListParagraph"/>
        <w:tabs>
          <w:tab w:val="left" w:pos="920"/>
        </w:tabs>
        <w:spacing w:after="0" w:line="240" w:lineRule="auto"/>
        <w:rPr>
          <w:rFonts w:ascii="Arial" w:hAnsi="Arial" w:cs="Arial"/>
          <w:sz w:val="22"/>
          <w:szCs w:val="22"/>
        </w:rPr>
      </w:pPr>
    </w:p>
    <w:p w14:paraId="5FC4D957" w14:textId="77777777" w:rsidR="00BE724D" w:rsidRDefault="00BE724D" w:rsidP="004857FA">
      <w:pPr>
        <w:tabs>
          <w:tab w:val="left" w:pos="920"/>
        </w:tabs>
        <w:spacing w:after="0" w:line="240" w:lineRule="auto"/>
        <w:rPr>
          <w:rFonts w:ascii="Arial" w:hAnsi="Arial" w:cs="Arial"/>
          <w:sz w:val="22"/>
          <w:szCs w:val="22"/>
        </w:rPr>
      </w:pPr>
    </w:p>
    <w:p w14:paraId="3A6D62E5" w14:textId="77777777" w:rsidR="00BE724D" w:rsidRPr="00A3119E" w:rsidRDefault="00BE724D" w:rsidP="004857FA">
      <w:pPr>
        <w:tabs>
          <w:tab w:val="left" w:pos="920"/>
        </w:tabs>
        <w:spacing w:after="0" w:line="240" w:lineRule="auto"/>
        <w:rPr>
          <w:rFonts w:ascii="Arial" w:hAnsi="Arial" w:cs="Arial"/>
          <w:sz w:val="22"/>
          <w:szCs w:val="22"/>
        </w:rPr>
      </w:pPr>
    </w:p>
    <w:p w14:paraId="154CFF9D" w14:textId="2C395E36" w:rsidR="007A75EE" w:rsidRDefault="007A75EE" w:rsidP="007A75EE">
      <w:pPr>
        <w:spacing w:after="0" w:line="240" w:lineRule="auto"/>
        <w:rPr>
          <w:rFonts w:ascii="Arial" w:hAnsi="Arial" w:cs="Arial"/>
          <w:b/>
          <w:bCs/>
          <w:sz w:val="28"/>
          <w:szCs w:val="28"/>
        </w:rPr>
      </w:pPr>
      <w:r w:rsidRPr="007A75EE">
        <w:rPr>
          <w:rFonts w:ascii="Arial" w:hAnsi="Arial" w:cs="Arial"/>
          <w:b/>
          <w:bCs/>
          <w:sz w:val="28"/>
          <w:szCs w:val="28"/>
        </w:rPr>
        <w:t>Contentions</w:t>
      </w:r>
    </w:p>
    <w:p w14:paraId="7F9EC40A" w14:textId="77777777" w:rsidR="006C03D0" w:rsidRPr="007A75EE" w:rsidRDefault="006C03D0" w:rsidP="007A75EE">
      <w:pPr>
        <w:spacing w:after="0" w:line="240" w:lineRule="auto"/>
        <w:rPr>
          <w:rFonts w:ascii="Arial" w:hAnsi="Arial" w:cs="Arial"/>
          <w:b/>
          <w:bCs/>
          <w:sz w:val="28"/>
          <w:szCs w:val="28"/>
        </w:rPr>
      </w:pPr>
    </w:p>
    <w:p w14:paraId="5033C912" w14:textId="10A50E5A" w:rsidR="00C4366E" w:rsidRPr="00C4366E" w:rsidRDefault="00C4366E" w:rsidP="00C4366E">
      <w:pPr>
        <w:tabs>
          <w:tab w:val="left" w:pos="360"/>
        </w:tabs>
        <w:spacing w:after="0" w:line="240" w:lineRule="auto"/>
        <w:rPr>
          <w:rFonts w:ascii="Arial" w:hAnsi="Arial" w:cs="Arial"/>
          <w:sz w:val="22"/>
          <w:szCs w:val="22"/>
        </w:rPr>
      </w:pPr>
      <w:r>
        <w:rPr>
          <w:rFonts w:ascii="Arial" w:hAnsi="Arial" w:cs="Arial"/>
          <w:sz w:val="22"/>
          <w:szCs w:val="22"/>
        </w:rPr>
        <w:t>1.</w:t>
      </w:r>
      <w:r w:rsidRPr="00C4366E">
        <w:rPr>
          <w:rFonts w:ascii="Arial" w:hAnsi="Arial" w:cs="Arial"/>
          <w:b/>
          <w:bCs/>
          <w:sz w:val="22"/>
          <w:szCs w:val="22"/>
        </w:rPr>
        <w:t>Background of Violation</w:t>
      </w:r>
    </w:p>
    <w:p w14:paraId="78BCDAB2" w14:textId="77777777" w:rsidR="00C4366E" w:rsidRDefault="00C4366E" w:rsidP="00C4366E">
      <w:pPr>
        <w:tabs>
          <w:tab w:val="left" w:pos="360"/>
        </w:tabs>
        <w:spacing w:after="0" w:line="240" w:lineRule="auto"/>
        <w:rPr>
          <w:rFonts w:ascii="Arial" w:hAnsi="Arial" w:cs="Arial"/>
          <w:sz w:val="22"/>
          <w:szCs w:val="22"/>
        </w:rPr>
      </w:pPr>
    </w:p>
    <w:p w14:paraId="08D3B590" w14:textId="743D8FA6" w:rsidR="006C03D0" w:rsidRPr="00C4366E" w:rsidRDefault="006C03D0" w:rsidP="00C4366E">
      <w:pPr>
        <w:tabs>
          <w:tab w:val="left" w:pos="360"/>
        </w:tabs>
        <w:spacing w:after="0" w:line="240" w:lineRule="auto"/>
        <w:rPr>
          <w:rFonts w:ascii="Arial" w:hAnsi="Arial" w:cs="Arial"/>
          <w:sz w:val="22"/>
          <w:szCs w:val="22"/>
        </w:rPr>
      </w:pPr>
      <w:r w:rsidRPr="00C4366E">
        <w:rPr>
          <w:rFonts w:ascii="Arial" w:hAnsi="Arial" w:cs="Arial"/>
          <w:sz w:val="22"/>
          <w:szCs w:val="22"/>
        </w:rPr>
        <w:t>On [INSERT DATE(s)], Letter Carrier [Name] was instructed by Supervisor [INSERT NAME] to curtail mail on Route [</w:t>
      </w:r>
      <w:proofErr w:type="gramStart"/>
      <w:r w:rsidRPr="00C4366E">
        <w:rPr>
          <w:rFonts w:ascii="Arial" w:hAnsi="Arial" w:cs="Arial"/>
          <w:sz w:val="22"/>
          <w:szCs w:val="22"/>
        </w:rPr>
        <w:t>INSERT #]</w:t>
      </w:r>
      <w:proofErr w:type="gramEnd"/>
      <w:r w:rsidRPr="00C4366E">
        <w:rPr>
          <w:rFonts w:ascii="Arial" w:hAnsi="Arial" w:cs="Arial"/>
          <w:sz w:val="22"/>
          <w:szCs w:val="22"/>
        </w:rPr>
        <w:t xml:space="preserve"> at the [INSERT STATION/POST OFFICE]. </w:t>
      </w:r>
    </w:p>
    <w:p w14:paraId="285C3682" w14:textId="77777777" w:rsidR="006C03D0" w:rsidRPr="00555030" w:rsidRDefault="006C03D0" w:rsidP="00390DF7">
      <w:pPr>
        <w:tabs>
          <w:tab w:val="left" w:pos="360"/>
        </w:tabs>
        <w:spacing w:after="0" w:line="240" w:lineRule="auto"/>
        <w:rPr>
          <w:rFonts w:ascii="Arial" w:hAnsi="Arial" w:cs="Arial"/>
          <w:sz w:val="22"/>
          <w:szCs w:val="22"/>
        </w:rPr>
      </w:pPr>
    </w:p>
    <w:p w14:paraId="5BB4C898" w14:textId="7318D30D" w:rsidR="006C03D0" w:rsidRDefault="006C03D0" w:rsidP="00390DF7">
      <w:pPr>
        <w:tabs>
          <w:tab w:val="left" w:pos="360"/>
        </w:tabs>
        <w:spacing w:after="0" w:line="240" w:lineRule="auto"/>
        <w:rPr>
          <w:rFonts w:ascii="Arial" w:hAnsi="Arial" w:cs="Arial"/>
          <w:sz w:val="22"/>
          <w:szCs w:val="22"/>
        </w:rPr>
      </w:pPr>
      <w:r w:rsidRPr="00555030">
        <w:rPr>
          <w:rFonts w:ascii="Arial" w:hAnsi="Arial" w:cs="Arial"/>
          <w:sz w:val="22"/>
          <w:szCs w:val="22"/>
        </w:rPr>
        <w:t xml:space="preserve">Management issued instructions such as “be back in 8,” “off the clock by 6,” </w:t>
      </w:r>
      <w:r w:rsidR="009359DD">
        <w:rPr>
          <w:rFonts w:ascii="Arial" w:hAnsi="Arial" w:cs="Arial"/>
          <w:sz w:val="22"/>
          <w:szCs w:val="22"/>
        </w:rPr>
        <w:t xml:space="preserve">no penalty overtime, </w:t>
      </w:r>
      <w:r w:rsidRPr="00555030">
        <w:rPr>
          <w:rFonts w:ascii="Arial" w:hAnsi="Arial" w:cs="Arial"/>
          <w:sz w:val="22"/>
          <w:szCs w:val="22"/>
        </w:rPr>
        <w:t xml:space="preserve">or “no one over 12,” resulting in delayed mail and/or curtailed delivery. </w:t>
      </w:r>
    </w:p>
    <w:p w14:paraId="16780617" w14:textId="77777777" w:rsidR="00390DF7" w:rsidRPr="00390DF7" w:rsidRDefault="00390DF7" w:rsidP="00390DF7">
      <w:pPr>
        <w:tabs>
          <w:tab w:val="left" w:pos="360"/>
        </w:tabs>
        <w:spacing w:after="0" w:line="240" w:lineRule="auto"/>
        <w:rPr>
          <w:rFonts w:ascii="Arial" w:hAnsi="Arial" w:cs="Arial"/>
          <w:sz w:val="22"/>
          <w:szCs w:val="22"/>
        </w:rPr>
      </w:pPr>
    </w:p>
    <w:p w14:paraId="68C5B36E" w14:textId="66107B7F" w:rsidR="00741099" w:rsidRDefault="00741099" w:rsidP="00390DF7">
      <w:pPr>
        <w:spacing w:line="240" w:lineRule="auto"/>
        <w:rPr>
          <w:rFonts w:ascii="Arial" w:hAnsi="Arial" w:cs="Arial"/>
          <w:sz w:val="22"/>
          <w:szCs w:val="22"/>
        </w:rPr>
      </w:pPr>
      <w:r w:rsidRPr="00EE21C1">
        <w:rPr>
          <w:rFonts w:ascii="Arial" w:hAnsi="Arial" w:cs="Arial"/>
          <w:sz w:val="22"/>
          <w:szCs w:val="22"/>
        </w:rPr>
        <w:t>The United States Postal Service has a statutory obligation under 39 U.S.C. §101 to provide regular and reliable mail service to communities six days a week. The Postal Service’s own Mission Statement also emphasizes providing frequent, reliable, and safe delivery.</w:t>
      </w:r>
    </w:p>
    <w:p w14:paraId="6A5BA031" w14:textId="77777777" w:rsidR="00EE21C1" w:rsidRPr="00EE21C1" w:rsidRDefault="00EE21C1" w:rsidP="00741099">
      <w:pPr>
        <w:spacing w:after="0" w:line="240" w:lineRule="auto"/>
        <w:rPr>
          <w:rFonts w:ascii="Arial" w:hAnsi="Arial" w:cs="Arial"/>
          <w:sz w:val="22"/>
          <w:szCs w:val="22"/>
        </w:rPr>
      </w:pPr>
    </w:p>
    <w:p w14:paraId="038181BE" w14:textId="73BD02FB" w:rsidR="00741099" w:rsidRDefault="00741099" w:rsidP="00741099">
      <w:pPr>
        <w:spacing w:after="0" w:line="240" w:lineRule="auto"/>
        <w:rPr>
          <w:rFonts w:ascii="Arial" w:hAnsi="Arial" w:cs="Arial"/>
          <w:sz w:val="22"/>
          <w:szCs w:val="22"/>
        </w:rPr>
      </w:pPr>
      <w:r w:rsidRPr="00EE21C1">
        <w:rPr>
          <w:rFonts w:ascii="Arial" w:hAnsi="Arial" w:cs="Arial"/>
          <w:sz w:val="22"/>
          <w:szCs w:val="22"/>
        </w:rPr>
        <w:t xml:space="preserve">Article 3 of the National Agreement gives management the right to direct and operate the Postal Service, but that authority is not unlimited. Management must operate within the requirements of the </w:t>
      </w:r>
      <w:r w:rsidRPr="006C03D0">
        <w:rPr>
          <w:rFonts w:ascii="Arial" w:hAnsi="Arial" w:cs="Arial"/>
          <w:b/>
          <w:bCs/>
          <w:sz w:val="22"/>
          <w:szCs w:val="22"/>
          <w:u w:val="single"/>
        </w:rPr>
        <w:t>National Agreement, federal law, and applicable USPS regulations and policies</w:t>
      </w:r>
      <w:r w:rsidRPr="00EE21C1">
        <w:rPr>
          <w:rFonts w:ascii="Arial" w:hAnsi="Arial" w:cs="Arial"/>
          <w:sz w:val="22"/>
          <w:szCs w:val="22"/>
        </w:rPr>
        <w:t>.</w:t>
      </w:r>
      <w:r w:rsidR="006C03D0">
        <w:rPr>
          <w:rFonts w:ascii="Arial" w:hAnsi="Arial" w:cs="Arial"/>
          <w:sz w:val="22"/>
          <w:szCs w:val="22"/>
        </w:rPr>
        <w:t xml:space="preserve"> [Emphasis added]</w:t>
      </w:r>
    </w:p>
    <w:p w14:paraId="7AC2F05D" w14:textId="77777777" w:rsidR="00EE21C1" w:rsidRPr="00EE21C1" w:rsidRDefault="00EE21C1" w:rsidP="00741099">
      <w:pPr>
        <w:spacing w:after="0" w:line="240" w:lineRule="auto"/>
        <w:rPr>
          <w:rFonts w:ascii="Arial" w:hAnsi="Arial" w:cs="Arial"/>
          <w:sz w:val="22"/>
          <w:szCs w:val="22"/>
        </w:rPr>
      </w:pPr>
    </w:p>
    <w:p w14:paraId="1A5B1664" w14:textId="77777777" w:rsidR="00741099" w:rsidRDefault="00741099" w:rsidP="00741099">
      <w:pPr>
        <w:spacing w:after="0" w:line="240" w:lineRule="auto"/>
        <w:rPr>
          <w:rFonts w:ascii="Arial" w:hAnsi="Arial" w:cs="Arial"/>
          <w:sz w:val="22"/>
          <w:szCs w:val="22"/>
        </w:rPr>
      </w:pPr>
      <w:r w:rsidRPr="00EE21C1">
        <w:rPr>
          <w:rFonts w:ascii="Arial" w:hAnsi="Arial" w:cs="Arial"/>
          <w:sz w:val="22"/>
          <w:szCs w:val="22"/>
        </w:rPr>
        <w:t>Mail cannot simply be delayed because management chooses not to use available resources. Unless the situation qualifies as an emergency under Article 3, management is required to make reasonable efforts to complete delivery. When available employees and overtime opportunities are not fully utilized and mail is consequently delayed, management fails to meet both its contractual and statutory responsibilities.</w:t>
      </w:r>
    </w:p>
    <w:p w14:paraId="630BDC80" w14:textId="77777777" w:rsidR="00EE21C1" w:rsidRPr="00741099" w:rsidRDefault="00EE21C1" w:rsidP="00741099">
      <w:pPr>
        <w:spacing w:after="0" w:line="240" w:lineRule="auto"/>
        <w:rPr>
          <w:rFonts w:ascii="Arial" w:hAnsi="Arial" w:cs="Arial"/>
          <w:b/>
          <w:bCs/>
          <w:sz w:val="22"/>
          <w:szCs w:val="22"/>
        </w:rPr>
      </w:pPr>
    </w:p>
    <w:p w14:paraId="3376AEEE" w14:textId="77777777" w:rsidR="00741099" w:rsidRPr="00741099" w:rsidRDefault="00741099" w:rsidP="00741099">
      <w:pPr>
        <w:spacing w:after="0" w:line="240" w:lineRule="auto"/>
        <w:rPr>
          <w:rFonts w:ascii="Arial" w:hAnsi="Arial" w:cs="Arial"/>
          <w:b/>
          <w:bCs/>
          <w:sz w:val="22"/>
          <w:szCs w:val="22"/>
        </w:rPr>
      </w:pPr>
      <w:r w:rsidRPr="00741099">
        <w:rPr>
          <w:rFonts w:ascii="Arial" w:hAnsi="Arial" w:cs="Arial"/>
          <w:b/>
          <w:bCs/>
          <w:sz w:val="22"/>
          <w:szCs w:val="22"/>
        </w:rPr>
        <w:t>2. Pre-Nolan Overtime Rules and Mittenthal Awards</w:t>
      </w:r>
    </w:p>
    <w:p w14:paraId="610A3AE1" w14:textId="77777777" w:rsidR="00EE21C1" w:rsidRDefault="00EE21C1" w:rsidP="00741099">
      <w:pPr>
        <w:spacing w:after="0" w:line="240" w:lineRule="auto"/>
        <w:rPr>
          <w:rFonts w:ascii="Arial" w:hAnsi="Arial" w:cs="Arial"/>
          <w:b/>
          <w:bCs/>
          <w:sz w:val="22"/>
          <w:szCs w:val="22"/>
        </w:rPr>
      </w:pPr>
    </w:p>
    <w:p w14:paraId="6B21A791" w14:textId="5916F6E3"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lastRenderedPageBreak/>
        <w:t>Before the Nolan Award, Article 8 established a specific order for assigning overtime among ODL carriers, WA carriers, and non-ODL employees. Article 8.5.g.2 also established the 12-hour daily and 60-hour weekly limits.</w:t>
      </w:r>
    </w:p>
    <w:p w14:paraId="344B92EB" w14:textId="77777777" w:rsidR="00EE21C1" w:rsidRPr="00EE21C1" w:rsidRDefault="00EE21C1" w:rsidP="00741099">
      <w:pPr>
        <w:spacing w:after="0" w:line="240" w:lineRule="auto"/>
        <w:rPr>
          <w:rFonts w:ascii="Arial" w:hAnsi="Arial" w:cs="Arial"/>
          <w:sz w:val="22"/>
          <w:szCs w:val="22"/>
        </w:rPr>
      </w:pPr>
    </w:p>
    <w:p w14:paraId="05264DFB"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 xml:space="preserve">Arbitrator Mittenthal made clear that these limits were not optional. Management could not manipulate the </w:t>
      </w:r>
      <w:proofErr w:type="gramStart"/>
      <w:r w:rsidRPr="00EE21C1">
        <w:rPr>
          <w:rFonts w:ascii="Arial" w:hAnsi="Arial" w:cs="Arial"/>
          <w:sz w:val="22"/>
          <w:szCs w:val="22"/>
        </w:rPr>
        <w:t>overtime assignment</w:t>
      </w:r>
      <w:proofErr w:type="gramEnd"/>
      <w:r w:rsidRPr="00EE21C1">
        <w:rPr>
          <w:rFonts w:ascii="Arial" w:hAnsi="Arial" w:cs="Arial"/>
          <w:sz w:val="22"/>
          <w:szCs w:val="22"/>
        </w:rPr>
        <w:t xml:space="preserve"> process simply to avoid paying penalty overtime, and carriers could not be required or permitted to work beyond the established limits.</w:t>
      </w:r>
    </w:p>
    <w:p w14:paraId="2155EC78" w14:textId="77777777" w:rsidR="00EE21C1" w:rsidRPr="00EE21C1" w:rsidRDefault="00EE21C1" w:rsidP="00741099">
      <w:pPr>
        <w:spacing w:after="0" w:line="240" w:lineRule="auto"/>
        <w:rPr>
          <w:rFonts w:ascii="Arial" w:hAnsi="Arial" w:cs="Arial"/>
          <w:sz w:val="22"/>
          <w:szCs w:val="22"/>
        </w:rPr>
      </w:pPr>
    </w:p>
    <w:p w14:paraId="298A43AB"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Under those rules, once the available ODL, WA, and non-ODL overtime had been properly utilized, management had limited options. It could use other available labor where permitted, but it could not simply delay the mail as a way of avoiding its overtime obligations.</w:t>
      </w:r>
    </w:p>
    <w:p w14:paraId="377E1BB1" w14:textId="77777777" w:rsidR="00EE21C1" w:rsidRPr="00741099" w:rsidRDefault="00EE21C1" w:rsidP="00741099">
      <w:pPr>
        <w:spacing w:after="0" w:line="240" w:lineRule="auto"/>
        <w:rPr>
          <w:rFonts w:ascii="Arial" w:hAnsi="Arial" w:cs="Arial"/>
          <w:b/>
          <w:bCs/>
          <w:sz w:val="22"/>
          <w:szCs w:val="22"/>
        </w:rPr>
      </w:pPr>
    </w:p>
    <w:p w14:paraId="3852B46A"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Relevant Mittenthal Awards</w:t>
      </w:r>
    </w:p>
    <w:p w14:paraId="57E01050" w14:textId="77777777" w:rsidR="00741099" w:rsidRPr="00EE21C1" w:rsidRDefault="00741099" w:rsidP="00741099">
      <w:pPr>
        <w:numPr>
          <w:ilvl w:val="0"/>
          <w:numId w:val="12"/>
        </w:numPr>
        <w:spacing w:after="0" w:line="240" w:lineRule="auto"/>
        <w:rPr>
          <w:rFonts w:ascii="Arial" w:hAnsi="Arial" w:cs="Arial"/>
          <w:sz w:val="22"/>
          <w:szCs w:val="22"/>
        </w:rPr>
      </w:pPr>
      <w:r w:rsidRPr="00EE21C1">
        <w:rPr>
          <w:rFonts w:ascii="Arial" w:hAnsi="Arial" w:cs="Arial"/>
          <w:sz w:val="22"/>
          <w:szCs w:val="22"/>
        </w:rPr>
        <w:t>January 19, 1987 – C-06775</w:t>
      </w:r>
    </w:p>
    <w:p w14:paraId="49DEA3AE" w14:textId="77777777" w:rsidR="00741099" w:rsidRPr="00EE21C1" w:rsidRDefault="00741099" w:rsidP="00741099">
      <w:pPr>
        <w:numPr>
          <w:ilvl w:val="1"/>
          <w:numId w:val="12"/>
        </w:numPr>
        <w:spacing w:after="0" w:line="240" w:lineRule="auto"/>
        <w:rPr>
          <w:rFonts w:ascii="Arial" w:hAnsi="Arial" w:cs="Arial"/>
          <w:sz w:val="22"/>
          <w:szCs w:val="22"/>
        </w:rPr>
      </w:pPr>
      <w:r w:rsidRPr="00EE21C1">
        <w:rPr>
          <w:rFonts w:ascii="Arial" w:hAnsi="Arial" w:cs="Arial"/>
          <w:sz w:val="22"/>
          <w:szCs w:val="22"/>
        </w:rPr>
        <w:t>Addresses the holiday overtime pecking order.</w:t>
      </w:r>
    </w:p>
    <w:p w14:paraId="7D3A2326" w14:textId="77777777" w:rsidR="00741099" w:rsidRPr="00EE21C1" w:rsidRDefault="00741099" w:rsidP="00741099">
      <w:pPr>
        <w:numPr>
          <w:ilvl w:val="1"/>
          <w:numId w:val="12"/>
        </w:numPr>
        <w:spacing w:after="0" w:line="240" w:lineRule="auto"/>
        <w:rPr>
          <w:rFonts w:ascii="Arial" w:hAnsi="Arial" w:cs="Arial"/>
          <w:sz w:val="22"/>
          <w:szCs w:val="22"/>
        </w:rPr>
      </w:pPr>
      <w:r w:rsidRPr="00EE21C1">
        <w:rPr>
          <w:rFonts w:ascii="Arial" w:hAnsi="Arial" w:cs="Arial"/>
          <w:sz w:val="22"/>
          <w:szCs w:val="22"/>
        </w:rPr>
        <w:t>Establishes that management cannot disregard the established order of assigning overtime simply to avoid penalty overtime.</w:t>
      </w:r>
    </w:p>
    <w:p w14:paraId="3A6359F2" w14:textId="77777777" w:rsidR="00741099" w:rsidRPr="00EE21C1" w:rsidRDefault="00741099" w:rsidP="00741099">
      <w:pPr>
        <w:numPr>
          <w:ilvl w:val="0"/>
          <w:numId w:val="12"/>
        </w:numPr>
        <w:spacing w:after="0" w:line="240" w:lineRule="auto"/>
        <w:rPr>
          <w:rFonts w:ascii="Arial" w:hAnsi="Arial" w:cs="Arial"/>
          <w:sz w:val="22"/>
          <w:szCs w:val="22"/>
        </w:rPr>
      </w:pPr>
      <w:r w:rsidRPr="00EE21C1">
        <w:rPr>
          <w:rFonts w:ascii="Arial" w:hAnsi="Arial" w:cs="Arial"/>
          <w:sz w:val="22"/>
          <w:szCs w:val="22"/>
        </w:rPr>
        <w:t>June 9, 1986 – C-06238</w:t>
      </w:r>
    </w:p>
    <w:p w14:paraId="107E7D8C" w14:textId="77777777" w:rsidR="00741099" w:rsidRPr="00EE21C1" w:rsidRDefault="00741099" w:rsidP="00741099">
      <w:pPr>
        <w:numPr>
          <w:ilvl w:val="1"/>
          <w:numId w:val="12"/>
        </w:numPr>
        <w:spacing w:after="0" w:line="240" w:lineRule="auto"/>
        <w:rPr>
          <w:rFonts w:ascii="Arial" w:hAnsi="Arial" w:cs="Arial"/>
          <w:sz w:val="22"/>
          <w:szCs w:val="22"/>
        </w:rPr>
      </w:pPr>
      <w:r w:rsidRPr="00EE21C1">
        <w:rPr>
          <w:rFonts w:ascii="Arial" w:hAnsi="Arial" w:cs="Arial"/>
          <w:sz w:val="22"/>
          <w:szCs w:val="22"/>
        </w:rPr>
        <w:t xml:space="preserve">Establishes that the 12-hour daily and 60-hour weekly limits were </w:t>
      </w:r>
      <w:proofErr w:type="gramStart"/>
      <w:r w:rsidRPr="00EE21C1">
        <w:rPr>
          <w:rFonts w:ascii="Arial" w:hAnsi="Arial" w:cs="Arial"/>
          <w:sz w:val="22"/>
          <w:szCs w:val="22"/>
        </w:rPr>
        <w:t>absolute</w:t>
      </w:r>
      <w:proofErr w:type="gramEnd"/>
      <w:r w:rsidRPr="00EE21C1">
        <w:rPr>
          <w:rFonts w:ascii="Arial" w:hAnsi="Arial" w:cs="Arial"/>
          <w:sz w:val="22"/>
          <w:szCs w:val="22"/>
        </w:rPr>
        <w:t xml:space="preserve"> under the rules then in effect.</w:t>
      </w:r>
    </w:p>
    <w:p w14:paraId="5FA31529" w14:textId="77777777" w:rsidR="00741099" w:rsidRPr="00EE21C1" w:rsidRDefault="00741099" w:rsidP="00741099">
      <w:pPr>
        <w:numPr>
          <w:ilvl w:val="1"/>
          <w:numId w:val="12"/>
        </w:numPr>
        <w:spacing w:after="0" w:line="240" w:lineRule="auto"/>
        <w:rPr>
          <w:rFonts w:ascii="Arial" w:hAnsi="Arial" w:cs="Arial"/>
          <w:sz w:val="22"/>
          <w:szCs w:val="22"/>
        </w:rPr>
      </w:pPr>
      <w:r w:rsidRPr="00EE21C1">
        <w:rPr>
          <w:rFonts w:ascii="Arial" w:hAnsi="Arial" w:cs="Arial"/>
          <w:sz w:val="22"/>
          <w:szCs w:val="22"/>
        </w:rPr>
        <w:t>Full-time carriers could not be required or allowed to exceed those limits.</w:t>
      </w:r>
    </w:p>
    <w:p w14:paraId="352338AD" w14:textId="77777777" w:rsidR="00EE21C1" w:rsidRPr="00741099" w:rsidRDefault="00EE21C1" w:rsidP="00EE21C1">
      <w:pPr>
        <w:spacing w:after="0" w:line="240" w:lineRule="auto"/>
        <w:ind w:left="1440"/>
        <w:rPr>
          <w:rFonts w:ascii="Arial" w:hAnsi="Arial" w:cs="Arial"/>
          <w:b/>
          <w:bCs/>
          <w:sz w:val="22"/>
          <w:szCs w:val="22"/>
        </w:rPr>
      </w:pPr>
    </w:p>
    <w:p w14:paraId="0E6FB3AB" w14:textId="77777777" w:rsidR="00741099" w:rsidRPr="00741099" w:rsidRDefault="00741099" w:rsidP="00741099">
      <w:pPr>
        <w:spacing w:after="0" w:line="240" w:lineRule="auto"/>
        <w:rPr>
          <w:rFonts w:ascii="Arial" w:hAnsi="Arial" w:cs="Arial"/>
          <w:b/>
          <w:bCs/>
          <w:sz w:val="22"/>
          <w:szCs w:val="22"/>
        </w:rPr>
      </w:pPr>
      <w:r w:rsidRPr="00741099">
        <w:rPr>
          <w:rFonts w:ascii="Arial" w:hAnsi="Arial" w:cs="Arial"/>
          <w:b/>
          <w:bCs/>
          <w:sz w:val="22"/>
          <w:szCs w:val="22"/>
        </w:rPr>
        <w:t>3. Nolan Award – March 21, 2025</w:t>
      </w:r>
    </w:p>
    <w:p w14:paraId="10B6B50C" w14:textId="77777777" w:rsidR="00EE21C1" w:rsidRDefault="00EE21C1" w:rsidP="00741099">
      <w:pPr>
        <w:spacing w:after="0" w:line="240" w:lineRule="auto"/>
        <w:rPr>
          <w:rFonts w:ascii="Arial" w:hAnsi="Arial" w:cs="Arial"/>
          <w:sz w:val="22"/>
          <w:szCs w:val="22"/>
        </w:rPr>
      </w:pPr>
    </w:p>
    <w:p w14:paraId="6E4C5E91" w14:textId="123830D9" w:rsidR="00741099" w:rsidRDefault="00741099" w:rsidP="00741099">
      <w:pPr>
        <w:spacing w:after="0" w:line="240" w:lineRule="auto"/>
        <w:rPr>
          <w:rFonts w:ascii="Arial" w:hAnsi="Arial" w:cs="Arial"/>
          <w:sz w:val="22"/>
          <w:szCs w:val="22"/>
        </w:rPr>
      </w:pPr>
      <w:r w:rsidRPr="00EE21C1">
        <w:rPr>
          <w:rFonts w:ascii="Arial" w:hAnsi="Arial" w:cs="Arial"/>
          <w:sz w:val="22"/>
          <w:szCs w:val="22"/>
        </w:rPr>
        <w:t>The Nolan Interest Arbitration Award changed the way the 12/60-hour limits apply to ODL and WA carriers.</w:t>
      </w:r>
    </w:p>
    <w:p w14:paraId="28345751" w14:textId="77777777" w:rsidR="00EE21C1" w:rsidRPr="00EE21C1" w:rsidRDefault="00EE21C1" w:rsidP="00741099">
      <w:pPr>
        <w:spacing w:after="0" w:line="240" w:lineRule="auto"/>
        <w:rPr>
          <w:rFonts w:ascii="Arial" w:hAnsi="Arial" w:cs="Arial"/>
          <w:sz w:val="22"/>
          <w:szCs w:val="22"/>
        </w:rPr>
      </w:pPr>
    </w:p>
    <w:p w14:paraId="02D4CA67" w14:textId="77777777" w:rsidR="00741099" w:rsidRDefault="00741099" w:rsidP="00741099">
      <w:pPr>
        <w:spacing w:after="0" w:line="240" w:lineRule="auto"/>
        <w:rPr>
          <w:rFonts w:ascii="Arial" w:hAnsi="Arial" w:cs="Arial"/>
          <w:sz w:val="22"/>
          <w:szCs w:val="22"/>
        </w:rPr>
      </w:pPr>
      <w:r w:rsidRPr="00EE21C1">
        <w:rPr>
          <w:rFonts w:ascii="Arial" w:hAnsi="Arial" w:cs="Arial"/>
          <w:sz w:val="22"/>
          <w:szCs w:val="22"/>
        </w:rPr>
        <w:t>Under the new Article 8 provisions, ODL and WA carriers may voluntarily work beyond the 12-hour daily and 60-hour weekly limits. This additional volunteer overtime is compensated at 250% of the employee’s base pay under Article 8.4.g.</w:t>
      </w:r>
    </w:p>
    <w:p w14:paraId="435A84EC" w14:textId="77777777" w:rsidR="00EE21C1" w:rsidRPr="00EE21C1" w:rsidRDefault="00EE21C1" w:rsidP="00741099">
      <w:pPr>
        <w:spacing w:after="0" w:line="240" w:lineRule="auto"/>
        <w:rPr>
          <w:rFonts w:ascii="Arial" w:hAnsi="Arial" w:cs="Arial"/>
          <w:sz w:val="22"/>
          <w:szCs w:val="22"/>
        </w:rPr>
      </w:pPr>
    </w:p>
    <w:p w14:paraId="38659049" w14:textId="77777777" w:rsidR="00741099" w:rsidRDefault="00741099" w:rsidP="00741099">
      <w:pPr>
        <w:spacing w:after="0" w:line="240" w:lineRule="auto"/>
        <w:rPr>
          <w:rFonts w:ascii="Arial" w:hAnsi="Arial" w:cs="Arial"/>
          <w:sz w:val="22"/>
          <w:szCs w:val="22"/>
        </w:rPr>
      </w:pPr>
      <w:r w:rsidRPr="00EE21C1">
        <w:rPr>
          <w:rFonts w:ascii="Arial" w:hAnsi="Arial" w:cs="Arial"/>
          <w:sz w:val="22"/>
          <w:szCs w:val="22"/>
        </w:rPr>
        <w:t>The important distinction is that this overtime remains completely voluntary. Management cannot require a carrier to exceed the 12/60-hour limits.</w:t>
      </w:r>
    </w:p>
    <w:p w14:paraId="573F2216" w14:textId="77777777" w:rsidR="00EE21C1" w:rsidRPr="00EE21C1" w:rsidRDefault="00EE21C1" w:rsidP="00741099">
      <w:pPr>
        <w:spacing w:after="0" w:line="240" w:lineRule="auto"/>
        <w:rPr>
          <w:rFonts w:ascii="Arial" w:hAnsi="Arial" w:cs="Arial"/>
          <w:sz w:val="22"/>
          <w:szCs w:val="22"/>
        </w:rPr>
      </w:pPr>
    </w:p>
    <w:p w14:paraId="2B5D0336" w14:textId="77777777" w:rsidR="00741099" w:rsidRDefault="00741099" w:rsidP="00741099">
      <w:pPr>
        <w:spacing w:after="0" w:line="240" w:lineRule="auto"/>
        <w:rPr>
          <w:rFonts w:ascii="Arial" w:hAnsi="Arial" w:cs="Arial"/>
          <w:sz w:val="22"/>
          <w:szCs w:val="22"/>
        </w:rPr>
      </w:pPr>
      <w:r w:rsidRPr="00EE21C1">
        <w:rPr>
          <w:rFonts w:ascii="Arial" w:hAnsi="Arial" w:cs="Arial"/>
          <w:sz w:val="22"/>
          <w:szCs w:val="22"/>
        </w:rPr>
        <w:t>The Nolan Award therefore provides management with an additional contractual mechanism for meeting mail-delivery obligations while still protecting employees from being forced to work excessive hours.</w:t>
      </w:r>
    </w:p>
    <w:p w14:paraId="546146F2" w14:textId="77777777" w:rsidR="00EE21C1" w:rsidRPr="00EE21C1" w:rsidRDefault="00EE21C1" w:rsidP="00741099">
      <w:pPr>
        <w:spacing w:after="0" w:line="240" w:lineRule="auto"/>
        <w:rPr>
          <w:rFonts w:ascii="Arial" w:hAnsi="Arial" w:cs="Arial"/>
          <w:sz w:val="22"/>
          <w:szCs w:val="22"/>
        </w:rPr>
      </w:pPr>
    </w:p>
    <w:p w14:paraId="2A50EC0F" w14:textId="77777777" w:rsidR="00741099" w:rsidRDefault="00741099" w:rsidP="00741099">
      <w:pPr>
        <w:spacing w:after="0" w:line="240" w:lineRule="auto"/>
        <w:rPr>
          <w:rFonts w:ascii="Arial" w:hAnsi="Arial" w:cs="Arial"/>
          <w:sz w:val="22"/>
          <w:szCs w:val="22"/>
        </w:rPr>
      </w:pPr>
      <w:r w:rsidRPr="00EE21C1">
        <w:rPr>
          <w:rFonts w:ascii="Arial" w:hAnsi="Arial" w:cs="Arial"/>
          <w:sz w:val="22"/>
          <w:szCs w:val="22"/>
        </w:rPr>
        <w:t>Nolan Award and Related Clarifications</w:t>
      </w:r>
    </w:p>
    <w:p w14:paraId="1029AAA0" w14:textId="77777777" w:rsidR="00EE21C1" w:rsidRPr="00EE21C1" w:rsidRDefault="00EE21C1" w:rsidP="00741099">
      <w:pPr>
        <w:spacing w:after="0" w:line="240" w:lineRule="auto"/>
        <w:rPr>
          <w:rFonts w:ascii="Arial" w:hAnsi="Arial" w:cs="Arial"/>
          <w:sz w:val="22"/>
          <w:szCs w:val="22"/>
        </w:rPr>
      </w:pPr>
    </w:p>
    <w:p w14:paraId="7D7CD330" w14:textId="77777777" w:rsidR="00741099" w:rsidRPr="00EE21C1" w:rsidRDefault="00741099" w:rsidP="00741099">
      <w:pPr>
        <w:numPr>
          <w:ilvl w:val="0"/>
          <w:numId w:val="13"/>
        </w:numPr>
        <w:spacing w:after="0" w:line="240" w:lineRule="auto"/>
        <w:rPr>
          <w:rFonts w:ascii="Arial" w:hAnsi="Arial" w:cs="Arial"/>
          <w:sz w:val="22"/>
          <w:szCs w:val="22"/>
        </w:rPr>
      </w:pPr>
      <w:r w:rsidRPr="00EE21C1">
        <w:rPr>
          <w:rFonts w:ascii="Arial" w:hAnsi="Arial" w:cs="Arial"/>
          <w:sz w:val="22"/>
          <w:szCs w:val="22"/>
        </w:rPr>
        <w:t>Interest Arbitration Award – March 21, 2025</w:t>
      </w:r>
    </w:p>
    <w:p w14:paraId="38BECD2D" w14:textId="77777777" w:rsidR="00741099" w:rsidRPr="00EE21C1" w:rsidRDefault="00741099" w:rsidP="00741099">
      <w:pPr>
        <w:numPr>
          <w:ilvl w:val="1"/>
          <w:numId w:val="13"/>
        </w:numPr>
        <w:spacing w:after="0" w:line="240" w:lineRule="auto"/>
        <w:rPr>
          <w:rFonts w:ascii="Arial" w:hAnsi="Arial" w:cs="Arial"/>
          <w:sz w:val="22"/>
          <w:szCs w:val="22"/>
        </w:rPr>
      </w:pPr>
      <w:r w:rsidRPr="00EE21C1">
        <w:rPr>
          <w:rFonts w:ascii="Arial" w:hAnsi="Arial" w:cs="Arial"/>
          <w:sz w:val="22"/>
          <w:szCs w:val="22"/>
        </w:rPr>
        <w:t>Modified Article 8 to allow ODL and WA carriers to voluntarily exceed the 12/60-hour limits.</w:t>
      </w:r>
    </w:p>
    <w:p w14:paraId="0AD21131" w14:textId="77777777" w:rsidR="00741099" w:rsidRPr="00EE21C1" w:rsidRDefault="00741099" w:rsidP="00741099">
      <w:pPr>
        <w:numPr>
          <w:ilvl w:val="1"/>
          <w:numId w:val="13"/>
        </w:numPr>
        <w:spacing w:after="0" w:line="240" w:lineRule="auto"/>
        <w:rPr>
          <w:rFonts w:ascii="Arial" w:hAnsi="Arial" w:cs="Arial"/>
          <w:sz w:val="22"/>
          <w:szCs w:val="22"/>
        </w:rPr>
      </w:pPr>
      <w:r w:rsidRPr="00EE21C1">
        <w:rPr>
          <w:rFonts w:ascii="Arial" w:hAnsi="Arial" w:cs="Arial"/>
          <w:sz w:val="22"/>
          <w:szCs w:val="22"/>
        </w:rPr>
        <w:t>Provides for compensation at 250% of base pay for qualifying volunteer hours.</w:t>
      </w:r>
    </w:p>
    <w:p w14:paraId="37EA301C" w14:textId="77777777" w:rsidR="00741099" w:rsidRPr="00EE21C1" w:rsidRDefault="00741099" w:rsidP="00741099">
      <w:pPr>
        <w:numPr>
          <w:ilvl w:val="1"/>
          <w:numId w:val="13"/>
        </w:numPr>
        <w:spacing w:after="0" w:line="240" w:lineRule="auto"/>
        <w:rPr>
          <w:rFonts w:ascii="Arial" w:hAnsi="Arial" w:cs="Arial"/>
          <w:sz w:val="22"/>
          <w:szCs w:val="22"/>
        </w:rPr>
      </w:pPr>
      <w:r w:rsidRPr="00EE21C1">
        <w:rPr>
          <w:rFonts w:ascii="Arial" w:hAnsi="Arial" w:cs="Arial"/>
          <w:sz w:val="22"/>
          <w:szCs w:val="22"/>
        </w:rPr>
        <w:t>Continues to prohibit management from requiring employees to exceed the applicable limits.</w:t>
      </w:r>
    </w:p>
    <w:p w14:paraId="2E447B90" w14:textId="77777777" w:rsidR="00741099" w:rsidRPr="00EE21C1" w:rsidRDefault="00741099" w:rsidP="00741099">
      <w:pPr>
        <w:numPr>
          <w:ilvl w:val="0"/>
          <w:numId w:val="13"/>
        </w:numPr>
        <w:spacing w:after="0" w:line="240" w:lineRule="auto"/>
        <w:rPr>
          <w:rFonts w:ascii="Arial" w:hAnsi="Arial" w:cs="Arial"/>
          <w:sz w:val="22"/>
          <w:szCs w:val="22"/>
        </w:rPr>
      </w:pPr>
      <w:r w:rsidRPr="00EE21C1">
        <w:rPr>
          <w:rFonts w:ascii="Arial" w:hAnsi="Arial" w:cs="Arial"/>
          <w:sz w:val="22"/>
          <w:szCs w:val="22"/>
        </w:rPr>
        <w:t>M-02009 – May 27, 2025</w:t>
      </w:r>
    </w:p>
    <w:p w14:paraId="1445118A" w14:textId="77777777" w:rsidR="00741099" w:rsidRPr="00EE21C1" w:rsidRDefault="00741099" w:rsidP="00741099">
      <w:pPr>
        <w:numPr>
          <w:ilvl w:val="1"/>
          <w:numId w:val="13"/>
        </w:numPr>
        <w:spacing w:after="0" w:line="240" w:lineRule="auto"/>
        <w:rPr>
          <w:rFonts w:ascii="Arial" w:hAnsi="Arial" w:cs="Arial"/>
          <w:sz w:val="22"/>
          <w:szCs w:val="22"/>
        </w:rPr>
      </w:pPr>
      <w:r w:rsidRPr="00EE21C1">
        <w:rPr>
          <w:rFonts w:ascii="Arial" w:hAnsi="Arial" w:cs="Arial"/>
          <w:sz w:val="22"/>
          <w:szCs w:val="22"/>
        </w:rPr>
        <w:t>Step 4 memorandum clarifying implementation of the Nolan Award.</w:t>
      </w:r>
    </w:p>
    <w:p w14:paraId="38BEA6E3" w14:textId="77777777" w:rsidR="00741099" w:rsidRPr="00EE21C1" w:rsidRDefault="00741099" w:rsidP="00741099">
      <w:pPr>
        <w:numPr>
          <w:ilvl w:val="0"/>
          <w:numId w:val="13"/>
        </w:numPr>
        <w:spacing w:after="0" w:line="240" w:lineRule="auto"/>
        <w:rPr>
          <w:rFonts w:ascii="Arial" w:hAnsi="Arial" w:cs="Arial"/>
          <w:sz w:val="22"/>
          <w:szCs w:val="22"/>
        </w:rPr>
      </w:pPr>
      <w:r w:rsidRPr="00EE21C1">
        <w:rPr>
          <w:rFonts w:ascii="Arial" w:hAnsi="Arial" w:cs="Arial"/>
          <w:sz w:val="22"/>
          <w:szCs w:val="22"/>
        </w:rPr>
        <w:t>M-02011 – July 10, 2025</w:t>
      </w:r>
    </w:p>
    <w:p w14:paraId="05151E72" w14:textId="77777777" w:rsidR="00741099" w:rsidRPr="00EE21C1" w:rsidRDefault="00741099" w:rsidP="00741099">
      <w:pPr>
        <w:numPr>
          <w:ilvl w:val="1"/>
          <w:numId w:val="13"/>
        </w:numPr>
        <w:spacing w:after="0" w:line="240" w:lineRule="auto"/>
        <w:rPr>
          <w:rFonts w:ascii="Arial" w:hAnsi="Arial" w:cs="Arial"/>
          <w:sz w:val="22"/>
          <w:szCs w:val="22"/>
        </w:rPr>
      </w:pPr>
      <w:r w:rsidRPr="00EE21C1">
        <w:rPr>
          <w:rFonts w:ascii="Arial" w:hAnsi="Arial" w:cs="Arial"/>
          <w:sz w:val="22"/>
          <w:szCs w:val="22"/>
        </w:rPr>
        <w:t>Step 4 Q&amp;A further clarifying the new Article 8 provisions.</w:t>
      </w:r>
    </w:p>
    <w:p w14:paraId="142CB569" w14:textId="77777777" w:rsidR="00EE21C1" w:rsidRPr="00741099" w:rsidRDefault="00EE21C1" w:rsidP="00EE21C1">
      <w:pPr>
        <w:spacing w:after="0" w:line="240" w:lineRule="auto"/>
        <w:ind w:left="1440"/>
        <w:rPr>
          <w:rFonts w:ascii="Arial" w:hAnsi="Arial" w:cs="Arial"/>
          <w:b/>
          <w:bCs/>
          <w:sz w:val="22"/>
          <w:szCs w:val="22"/>
        </w:rPr>
      </w:pPr>
    </w:p>
    <w:p w14:paraId="65D6FAEB" w14:textId="77777777" w:rsidR="00741099" w:rsidRPr="00741099" w:rsidRDefault="00741099" w:rsidP="00741099">
      <w:pPr>
        <w:pStyle w:val="Heading2"/>
        <w:shd w:val="clear" w:color="auto" w:fill="FFFFFF"/>
        <w:spacing w:before="0" w:after="0"/>
        <w:rPr>
          <w:rFonts w:ascii="Arial" w:hAnsi="Arial" w:cs="Arial"/>
          <w:b/>
          <w:bCs/>
          <w:color w:val="0D0D0D"/>
          <w:sz w:val="22"/>
          <w:szCs w:val="22"/>
        </w:rPr>
      </w:pPr>
      <w:r w:rsidRPr="00741099">
        <w:rPr>
          <w:rFonts w:ascii="Arial" w:hAnsi="Arial" w:cs="Arial"/>
          <w:b/>
          <w:bCs/>
          <w:color w:val="0D0D0D"/>
          <w:sz w:val="22"/>
          <w:szCs w:val="22"/>
        </w:rPr>
        <w:lastRenderedPageBreak/>
        <w:t>4. How the Mittenthal and Nolan Rules Work Together</w:t>
      </w:r>
    </w:p>
    <w:p w14:paraId="190140B8" w14:textId="77777777" w:rsidR="00EE21C1" w:rsidRDefault="00EE21C1" w:rsidP="00741099">
      <w:pPr>
        <w:pStyle w:val="NormalWeb"/>
        <w:shd w:val="clear" w:color="auto" w:fill="FFFFFF"/>
        <w:spacing w:before="0" w:beforeAutospacing="0" w:after="0" w:afterAutospacing="0"/>
        <w:rPr>
          <w:rFonts w:ascii="Arial" w:hAnsi="Arial" w:cs="Arial"/>
          <w:color w:val="0D0D0D"/>
          <w:sz w:val="22"/>
          <w:szCs w:val="22"/>
        </w:rPr>
      </w:pPr>
    </w:p>
    <w:p w14:paraId="0364F725" w14:textId="12210D20" w:rsidR="00741099" w:rsidRPr="00EE21C1" w:rsidRDefault="00741099" w:rsidP="00741099">
      <w:pPr>
        <w:pStyle w:val="NormalWeb"/>
        <w:shd w:val="clear" w:color="auto" w:fill="FFFFFF"/>
        <w:spacing w:before="0" w:beforeAutospacing="0" w:after="0" w:afterAutospacing="0"/>
        <w:rPr>
          <w:rFonts w:ascii="Arial" w:hAnsi="Arial" w:cs="Arial"/>
          <w:color w:val="0D0D0D"/>
          <w:sz w:val="22"/>
          <w:szCs w:val="22"/>
        </w:rPr>
      </w:pPr>
      <w:r w:rsidRPr="00EE21C1">
        <w:rPr>
          <w:rFonts w:ascii="Arial" w:hAnsi="Arial" w:cs="Arial"/>
          <w:color w:val="0D0D0D"/>
          <w:sz w:val="22"/>
          <w:szCs w:val="22"/>
        </w:rPr>
        <w:t xml:space="preserve">The Nolan Award did not </w:t>
      </w:r>
      <w:proofErr w:type="gramStart"/>
      <w:r w:rsidRPr="00EE21C1">
        <w:rPr>
          <w:rFonts w:ascii="Arial" w:hAnsi="Arial" w:cs="Arial"/>
          <w:color w:val="0D0D0D"/>
          <w:sz w:val="22"/>
          <w:szCs w:val="22"/>
        </w:rPr>
        <w:t>completely eliminate</w:t>
      </w:r>
      <w:proofErr w:type="gramEnd"/>
      <w:r w:rsidRPr="00EE21C1">
        <w:rPr>
          <w:rFonts w:ascii="Arial" w:hAnsi="Arial" w:cs="Arial"/>
          <w:color w:val="0D0D0D"/>
          <w:sz w:val="22"/>
          <w:szCs w:val="22"/>
        </w:rPr>
        <w:t xml:space="preserve"> the principles established by Mittenthal. Instead, it created a specific exception for employees who </w:t>
      </w:r>
      <w:r w:rsidRPr="006C03D0">
        <w:rPr>
          <w:rStyle w:val="Strong"/>
          <w:rFonts w:ascii="Arial" w:hAnsi="Arial" w:cs="Arial"/>
          <w:b w:val="0"/>
          <w:bCs w:val="0"/>
          <w:color w:val="0D0D0D"/>
          <w:sz w:val="22"/>
          <w:szCs w:val="22"/>
        </w:rPr>
        <w:t>voluntarily</w:t>
      </w:r>
      <w:r w:rsidRPr="00EE21C1">
        <w:rPr>
          <w:rFonts w:ascii="Arial" w:hAnsi="Arial" w:cs="Arial"/>
          <w:color w:val="0D0D0D"/>
          <w:sz w:val="22"/>
          <w:szCs w:val="22"/>
        </w:rPr>
        <w:t> agree to work beyond the 12/60-hour limits.</w:t>
      </w:r>
    </w:p>
    <w:p w14:paraId="453C5CB7" w14:textId="77777777" w:rsidR="00EE21C1" w:rsidRPr="00EE21C1" w:rsidRDefault="00EE21C1" w:rsidP="00741099">
      <w:pPr>
        <w:pStyle w:val="NormalWeb"/>
        <w:shd w:val="clear" w:color="auto" w:fill="FFFFFF"/>
        <w:spacing w:before="0" w:beforeAutospacing="0" w:after="0" w:afterAutospacing="0"/>
        <w:rPr>
          <w:rFonts w:ascii="Arial" w:hAnsi="Arial" w:cs="Arial"/>
          <w:color w:val="0D0D0D"/>
          <w:sz w:val="22"/>
          <w:szCs w:val="22"/>
        </w:rPr>
      </w:pPr>
    </w:p>
    <w:p w14:paraId="5369FDE3" w14:textId="77777777" w:rsidR="00741099" w:rsidRPr="00EE21C1" w:rsidRDefault="00741099" w:rsidP="00741099">
      <w:pPr>
        <w:pStyle w:val="NormalWeb"/>
        <w:shd w:val="clear" w:color="auto" w:fill="FFFFFF"/>
        <w:spacing w:before="0" w:beforeAutospacing="0" w:after="0" w:afterAutospacing="0"/>
        <w:rPr>
          <w:rFonts w:ascii="Arial" w:hAnsi="Arial" w:cs="Arial"/>
          <w:color w:val="0D0D0D"/>
          <w:sz w:val="22"/>
          <w:szCs w:val="22"/>
        </w:rPr>
      </w:pPr>
      <w:r w:rsidRPr="00EE21C1">
        <w:rPr>
          <w:rFonts w:ascii="Arial" w:hAnsi="Arial" w:cs="Arial"/>
          <w:color w:val="0D0D0D"/>
          <w:sz w:val="22"/>
          <w:szCs w:val="22"/>
        </w:rPr>
        <w:t>Management still cannot require a carrier to exceed those limits. The overtime pecking order also remains applicable.</w:t>
      </w:r>
    </w:p>
    <w:p w14:paraId="0266515D" w14:textId="77777777" w:rsidR="00EE21C1" w:rsidRPr="00EE21C1" w:rsidRDefault="00EE21C1" w:rsidP="00741099">
      <w:pPr>
        <w:pStyle w:val="NormalWeb"/>
        <w:shd w:val="clear" w:color="auto" w:fill="FFFFFF"/>
        <w:spacing w:before="0" w:beforeAutospacing="0" w:after="0" w:afterAutospacing="0"/>
        <w:rPr>
          <w:rFonts w:ascii="Arial" w:hAnsi="Arial" w:cs="Arial"/>
          <w:color w:val="0D0D0D"/>
          <w:sz w:val="22"/>
          <w:szCs w:val="22"/>
        </w:rPr>
      </w:pPr>
    </w:p>
    <w:p w14:paraId="243DD731" w14:textId="32344B3F" w:rsidR="00741099" w:rsidRPr="00EE21C1" w:rsidRDefault="00741099" w:rsidP="00741099">
      <w:pPr>
        <w:pStyle w:val="NormalWeb"/>
        <w:shd w:val="clear" w:color="auto" w:fill="FFFFFF"/>
        <w:spacing w:before="0" w:beforeAutospacing="0" w:after="0" w:afterAutospacing="0"/>
        <w:rPr>
          <w:rFonts w:ascii="Arial" w:hAnsi="Arial" w:cs="Arial"/>
          <w:color w:val="0D0D0D"/>
          <w:sz w:val="22"/>
          <w:szCs w:val="22"/>
        </w:rPr>
      </w:pPr>
      <w:r w:rsidRPr="00EE21C1">
        <w:rPr>
          <w:rFonts w:ascii="Arial" w:hAnsi="Arial" w:cs="Arial"/>
          <w:color w:val="0D0D0D"/>
          <w:sz w:val="22"/>
          <w:szCs w:val="22"/>
        </w:rPr>
        <w:t>However, when additional overtime is necessary, management must follow the applicable Article 8 procedures</w:t>
      </w:r>
      <w:r w:rsidR="00BE724D">
        <w:rPr>
          <w:rFonts w:ascii="Arial" w:hAnsi="Arial" w:cs="Arial"/>
          <w:color w:val="0D0D0D"/>
          <w:sz w:val="22"/>
          <w:szCs w:val="22"/>
        </w:rPr>
        <w:t>, which could include</w:t>
      </w:r>
      <w:r w:rsidRPr="00EE21C1">
        <w:rPr>
          <w:rFonts w:ascii="Arial" w:hAnsi="Arial" w:cs="Arial"/>
          <w:color w:val="0D0D0D"/>
          <w:sz w:val="22"/>
          <w:szCs w:val="22"/>
        </w:rPr>
        <w:t xml:space="preserve"> provid</w:t>
      </w:r>
      <w:r w:rsidR="00BE724D">
        <w:rPr>
          <w:rFonts w:ascii="Arial" w:hAnsi="Arial" w:cs="Arial"/>
          <w:color w:val="0D0D0D"/>
          <w:sz w:val="22"/>
          <w:szCs w:val="22"/>
        </w:rPr>
        <w:t>ing</w:t>
      </w:r>
      <w:r w:rsidRPr="00EE21C1">
        <w:rPr>
          <w:rFonts w:ascii="Arial" w:hAnsi="Arial" w:cs="Arial"/>
          <w:color w:val="0D0D0D"/>
          <w:sz w:val="22"/>
          <w:szCs w:val="22"/>
        </w:rPr>
        <w:t xml:space="preserve"> ODL and WA </w:t>
      </w:r>
      <w:proofErr w:type="gramStart"/>
      <w:r w:rsidRPr="00EE21C1">
        <w:rPr>
          <w:rFonts w:ascii="Arial" w:hAnsi="Arial" w:cs="Arial"/>
          <w:color w:val="0D0D0D"/>
          <w:sz w:val="22"/>
          <w:szCs w:val="22"/>
        </w:rPr>
        <w:t>carriers</w:t>
      </w:r>
      <w:proofErr w:type="gramEnd"/>
      <w:r w:rsidRPr="00EE21C1">
        <w:rPr>
          <w:rFonts w:ascii="Arial" w:hAnsi="Arial" w:cs="Arial"/>
          <w:color w:val="0D0D0D"/>
          <w:sz w:val="22"/>
          <w:szCs w:val="22"/>
        </w:rPr>
        <w:t xml:space="preserve"> the opportunity to volunteer for overtime when the circumstances call for it.</w:t>
      </w:r>
    </w:p>
    <w:p w14:paraId="425AF48D" w14:textId="77777777" w:rsidR="00EE21C1" w:rsidRPr="00EE21C1" w:rsidRDefault="00EE21C1" w:rsidP="00741099">
      <w:pPr>
        <w:pStyle w:val="NormalWeb"/>
        <w:shd w:val="clear" w:color="auto" w:fill="FFFFFF"/>
        <w:spacing w:before="0" w:beforeAutospacing="0" w:after="0" w:afterAutospacing="0"/>
        <w:rPr>
          <w:rFonts w:ascii="Arial" w:hAnsi="Arial" w:cs="Arial"/>
          <w:color w:val="0D0D0D"/>
          <w:sz w:val="22"/>
          <w:szCs w:val="22"/>
        </w:rPr>
      </w:pPr>
    </w:p>
    <w:p w14:paraId="73753196" w14:textId="37CCBCD2" w:rsidR="00741099" w:rsidRPr="00EE21C1" w:rsidRDefault="00741099" w:rsidP="00741099">
      <w:pPr>
        <w:pStyle w:val="NormalWeb"/>
        <w:shd w:val="clear" w:color="auto" w:fill="FFFFFF"/>
        <w:spacing w:before="0" w:beforeAutospacing="0" w:after="0" w:afterAutospacing="0"/>
        <w:rPr>
          <w:rFonts w:ascii="Arial" w:hAnsi="Arial" w:cs="Arial"/>
          <w:color w:val="0D0D0D"/>
          <w:sz w:val="22"/>
          <w:szCs w:val="22"/>
        </w:rPr>
      </w:pPr>
      <w:r w:rsidRPr="00EE21C1">
        <w:rPr>
          <w:rFonts w:ascii="Arial" w:hAnsi="Arial" w:cs="Arial"/>
          <w:color w:val="0D0D0D"/>
          <w:sz w:val="22"/>
          <w:szCs w:val="22"/>
        </w:rPr>
        <w:t xml:space="preserve">The fact that </w:t>
      </w:r>
      <w:r w:rsidR="00BE724D">
        <w:rPr>
          <w:rFonts w:ascii="Arial" w:hAnsi="Arial" w:cs="Arial"/>
          <w:color w:val="0D0D0D"/>
          <w:sz w:val="22"/>
          <w:szCs w:val="22"/>
        </w:rPr>
        <w:t>either overtime</w:t>
      </w:r>
      <w:proofErr w:type="gramStart"/>
      <w:r w:rsidR="00BE724D">
        <w:rPr>
          <w:rFonts w:ascii="Arial" w:hAnsi="Arial" w:cs="Arial"/>
          <w:color w:val="0D0D0D"/>
          <w:sz w:val="22"/>
          <w:szCs w:val="22"/>
        </w:rPr>
        <w:t>, penalty</w:t>
      </w:r>
      <w:proofErr w:type="gramEnd"/>
      <w:r w:rsidR="00BE724D">
        <w:rPr>
          <w:rFonts w:ascii="Arial" w:hAnsi="Arial" w:cs="Arial"/>
          <w:color w:val="0D0D0D"/>
          <w:sz w:val="22"/>
          <w:szCs w:val="22"/>
        </w:rPr>
        <w:t xml:space="preserve"> overtime, or </w:t>
      </w:r>
      <w:r w:rsidRPr="00EE21C1">
        <w:rPr>
          <w:rFonts w:ascii="Arial" w:hAnsi="Arial" w:cs="Arial"/>
          <w:color w:val="0D0D0D"/>
          <w:sz w:val="22"/>
          <w:szCs w:val="22"/>
        </w:rPr>
        <w:t xml:space="preserve">volunteer overtime paid at 250% does not make those hours optional for management to offer while simultaneously delaying or curtailing mail. The </w:t>
      </w:r>
      <w:r w:rsidR="00BE724D">
        <w:rPr>
          <w:rFonts w:ascii="Arial" w:hAnsi="Arial" w:cs="Arial"/>
          <w:color w:val="0D0D0D"/>
          <w:sz w:val="22"/>
          <w:szCs w:val="22"/>
        </w:rPr>
        <w:t>overtime</w:t>
      </w:r>
      <w:r w:rsidRPr="00EE21C1">
        <w:rPr>
          <w:rFonts w:ascii="Arial" w:hAnsi="Arial" w:cs="Arial"/>
          <w:color w:val="0D0D0D"/>
          <w:sz w:val="22"/>
          <w:szCs w:val="22"/>
        </w:rPr>
        <w:t xml:space="preserve"> rate</w:t>
      </w:r>
      <w:r w:rsidR="00BE724D">
        <w:rPr>
          <w:rFonts w:ascii="Arial" w:hAnsi="Arial" w:cs="Arial"/>
          <w:color w:val="0D0D0D"/>
          <w:sz w:val="22"/>
          <w:szCs w:val="22"/>
        </w:rPr>
        <w:t>s</w:t>
      </w:r>
      <w:r w:rsidRPr="00EE21C1">
        <w:rPr>
          <w:rFonts w:ascii="Arial" w:hAnsi="Arial" w:cs="Arial"/>
          <w:color w:val="0D0D0D"/>
          <w:sz w:val="22"/>
          <w:szCs w:val="22"/>
        </w:rPr>
        <w:t xml:space="preserve"> </w:t>
      </w:r>
      <w:r w:rsidR="00BE724D">
        <w:rPr>
          <w:rFonts w:ascii="Arial" w:hAnsi="Arial" w:cs="Arial"/>
          <w:color w:val="0D0D0D"/>
          <w:sz w:val="22"/>
          <w:szCs w:val="22"/>
        </w:rPr>
        <w:t>are</w:t>
      </w:r>
      <w:r w:rsidRPr="00EE21C1">
        <w:rPr>
          <w:rFonts w:ascii="Arial" w:hAnsi="Arial" w:cs="Arial"/>
          <w:color w:val="0D0D0D"/>
          <w:sz w:val="22"/>
          <w:szCs w:val="22"/>
        </w:rPr>
        <w:t xml:space="preserve"> simply the contractual compensation established for </w:t>
      </w:r>
      <w:r w:rsidR="00BE724D">
        <w:rPr>
          <w:rFonts w:ascii="Arial" w:hAnsi="Arial" w:cs="Arial"/>
          <w:color w:val="0D0D0D"/>
          <w:sz w:val="22"/>
          <w:szCs w:val="22"/>
        </w:rPr>
        <w:t>overtime.</w:t>
      </w:r>
    </w:p>
    <w:p w14:paraId="4B5CAFD3" w14:textId="77777777" w:rsidR="00EE21C1" w:rsidRPr="00EE21C1" w:rsidRDefault="00EE21C1" w:rsidP="00741099">
      <w:pPr>
        <w:pStyle w:val="NormalWeb"/>
        <w:shd w:val="clear" w:color="auto" w:fill="FFFFFF"/>
        <w:spacing w:before="0" w:beforeAutospacing="0" w:after="0" w:afterAutospacing="0"/>
        <w:rPr>
          <w:rFonts w:ascii="Arial" w:hAnsi="Arial" w:cs="Arial"/>
          <w:color w:val="0D0D0D"/>
          <w:sz w:val="22"/>
          <w:szCs w:val="22"/>
        </w:rPr>
      </w:pPr>
    </w:p>
    <w:p w14:paraId="71FC4FEF" w14:textId="2515287E" w:rsidR="00741099" w:rsidRPr="00EE21C1" w:rsidRDefault="00741099" w:rsidP="00741099">
      <w:pPr>
        <w:pStyle w:val="NormalWeb"/>
        <w:shd w:val="clear" w:color="auto" w:fill="FFFFFF"/>
        <w:spacing w:before="0" w:beforeAutospacing="0" w:after="0" w:afterAutospacing="0"/>
        <w:rPr>
          <w:rFonts w:ascii="Arial" w:hAnsi="Arial" w:cs="Arial"/>
          <w:color w:val="0D0D0D"/>
          <w:sz w:val="22"/>
          <w:szCs w:val="22"/>
        </w:rPr>
      </w:pPr>
      <w:r w:rsidRPr="00EE21C1">
        <w:rPr>
          <w:rStyle w:val="Strong"/>
          <w:rFonts w:ascii="Arial" w:hAnsi="Arial" w:cs="Arial"/>
          <w:b w:val="0"/>
          <w:bCs w:val="0"/>
          <w:color w:val="0D0D0D"/>
          <w:sz w:val="22"/>
          <w:szCs w:val="22"/>
        </w:rPr>
        <w:t>Management cannot curtail, delay, or otherwise withhold mail simply to avoid paying overtime, penalty overtime, or the 250% premium provided under Article 8 of the National Agreement.</w:t>
      </w:r>
      <w:r w:rsidRPr="00EE21C1">
        <w:rPr>
          <w:rFonts w:ascii="Arial" w:hAnsi="Arial" w:cs="Arial"/>
          <w:color w:val="0D0D0D"/>
          <w:sz w:val="22"/>
          <w:szCs w:val="22"/>
        </w:rPr>
        <w:t> The cost of overtime does not relieve management of its responsibility to properly staff and complete the workload or to follow the contractual overtime provisions</w:t>
      </w:r>
      <w:r w:rsidR="00390DF7">
        <w:rPr>
          <w:rFonts w:ascii="Arial" w:hAnsi="Arial" w:cs="Arial"/>
          <w:color w:val="0D0D0D"/>
          <w:sz w:val="22"/>
          <w:szCs w:val="22"/>
        </w:rPr>
        <w:t xml:space="preserve"> and federal law</w:t>
      </w:r>
      <w:r w:rsidRPr="00EE21C1">
        <w:rPr>
          <w:rFonts w:ascii="Arial" w:hAnsi="Arial" w:cs="Arial"/>
          <w:color w:val="0D0D0D"/>
          <w:sz w:val="22"/>
          <w:szCs w:val="22"/>
        </w:rPr>
        <w:t>.</w:t>
      </w:r>
    </w:p>
    <w:p w14:paraId="3C692575" w14:textId="77777777" w:rsidR="00EE21C1" w:rsidRPr="00EE21C1" w:rsidRDefault="00EE21C1" w:rsidP="00741099">
      <w:pPr>
        <w:pStyle w:val="NormalWeb"/>
        <w:shd w:val="clear" w:color="auto" w:fill="FFFFFF"/>
        <w:spacing w:before="0" w:beforeAutospacing="0" w:after="0" w:afterAutospacing="0"/>
        <w:rPr>
          <w:rFonts w:ascii="Arial" w:hAnsi="Arial" w:cs="Arial"/>
          <w:color w:val="0D0D0D"/>
          <w:sz w:val="22"/>
          <w:szCs w:val="22"/>
        </w:rPr>
      </w:pPr>
    </w:p>
    <w:p w14:paraId="77937B2F" w14:textId="77777777" w:rsidR="00741099" w:rsidRDefault="00741099" w:rsidP="00741099">
      <w:pPr>
        <w:pStyle w:val="NormalWeb"/>
        <w:shd w:val="clear" w:color="auto" w:fill="FFFFFF"/>
        <w:spacing w:before="0" w:beforeAutospacing="0" w:after="0" w:afterAutospacing="0"/>
        <w:rPr>
          <w:rFonts w:ascii="Arial" w:hAnsi="Arial" w:cs="Arial"/>
          <w:color w:val="0D0D0D"/>
          <w:sz w:val="22"/>
          <w:szCs w:val="22"/>
        </w:rPr>
      </w:pPr>
      <w:r w:rsidRPr="00EE21C1">
        <w:rPr>
          <w:rFonts w:ascii="Arial" w:hAnsi="Arial" w:cs="Arial"/>
          <w:color w:val="0D0D0D"/>
          <w:sz w:val="22"/>
          <w:szCs w:val="22"/>
        </w:rPr>
        <w:t xml:space="preserve">Management cannot create arbitrary hour </w:t>
      </w:r>
      <w:proofErr w:type="gramStart"/>
      <w:r w:rsidRPr="00EE21C1">
        <w:rPr>
          <w:rFonts w:ascii="Arial" w:hAnsi="Arial" w:cs="Arial"/>
          <w:color w:val="0D0D0D"/>
          <w:sz w:val="22"/>
          <w:szCs w:val="22"/>
        </w:rPr>
        <w:t>caps</w:t>
      </w:r>
      <w:proofErr w:type="gramEnd"/>
      <w:r w:rsidRPr="00EE21C1">
        <w:rPr>
          <w:rFonts w:ascii="Arial" w:hAnsi="Arial" w:cs="Arial"/>
          <w:color w:val="0D0D0D"/>
          <w:sz w:val="22"/>
          <w:szCs w:val="22"/>
        </w:rPr>
        <w:t xml:space="preserve"> or otherwise restrict available overtime solely because it does not want to pay the applicable rate. If additional overtime is needed to complete the workload and prevent mail from being delayed, management must follow </w:t>
      </w:r>
      <w:proofErr w:type="gramStart"/>
      <w:r w:rsidRPr="00EE21C1">
        <w:rPr>
          <w:rFonts w:ascii="Arial" w:hAnsi="Arial" w:cs="Arial"/>
          <w:color w:val="0D0D0D"/>
          <w:sz w:val="22"/>
          <w:szCs w:val="22"/>
        </w:rPr>
        <w:t>the Article</w:t>
      </w:r>
      <w:proofErr w:type="gramEnd"/>
      <w:r w:rsidRPr="00EE21C1">
        <w:rPr>
          <w:rFonts w:ascii="Arial" w:hAnsi="Arial" w:cs="Arial"/>
          <w:color w:val="0D0D0D"/>
          <w:sz w:val="22"/>
          <w:szCs w:val="22"/>
        </w:rPr>
        <w:t xml:space="preserve"> 8 overtime provisions, including offering qualifying volunteer overtime when applicable.</w:t>
      </w:r>
    </w:p>
    <w:p w14:paraId="2049D742" w14:textId="77777777" w:rsidR="00EE21C1" w:rsidRPr="00EE21C1" w:rsidRDefault="00EE21C1" w:rsidP="00741099">
      <w:pPr>
        <w:pStyle w:val="NormalWeb"/>
        <w:shd w:val="clear" w:color="auto" w:fill="FFFFFF"/>
        <w:spacing w:before="0" w:beforeAutospacing="0" w:after="0" w:afterAutospacing="0"/>
        <w:rPr>
          <w:rFonts w:ascii="Arial" w:hAnsi="Arial" w:cs="Arial"/>
          <w:color w:val="0D0D0D"/>
          <w:sz w:val="22"/>
          <w:szCs w:val="22"/>
        </w:rPr>
      </w:pPr>
    </w:p>
    <w:p w14:paraId="6FE9A18C" w14:textId="16BB921F" w:rsidR="00741099" w:rsidRDefault="00741099" w:rsidP="00741099">
      <w:pPr>
        <w:pStyle w:val="NormalWeb"/>
        <w:shd w:val="clear" w:color="auto" w:fill="FFFFFF"/>
        <w:spacing w:before="0" w:beforeAutospacing="0" w:after="0" w:afterAutospacing="0"/>
        <w:rPr>
          <w:rFonts w:ascii="Arial" w:hAnsi="Arial" w:cs="Arial"/>
          <w:color w:val="0D0D0D"/>
          <w:sz w:val="22"/>
          <w:szCs w:val="22"/>
        </w:rPr>
      </w:pPr>
      <w:r w:rsidRPr="00EE21C1">
        <w:rPr>
          <w:rFonts w:ascii="Arial" w:hAnsi="Arial" w:cs="Arial"/>
          <w:color w:val="0D0D0D"/>
          <w:sz w:val="22"/>
          <w:szCs w:val="22"/>
        </w:rPr>
        <w:t>Using mail curtailment as a means of avoiding overtime costs would effectively allow management to circumvent the negotiated overtime provisions of Article 8</w:t>
      </w:r>
      <w:r w:rsidR="00390DF7">
        <w:rPr>
          <w:rFonts w:ascii="Arial" w:hAnsi="Arial" w:cs="Arial"/>
          <w:color w:val="0D0D0D"/>
          <w:sz w:val="22"/>
          <w:szCs w:val="22"/>
        </w:rPr>
        <w:t>, its mission statement, and obligations under federal law</w:t>
      </w:r>
      <w:r w:rsidRPr="00EE21C1">
        <w:rPr>
          <w:rFonts w:ascii="Arial" w:hAnsi="Arial" w:cs="Arial"/>
          <w:color w:val="0D0D0D"/>
          <w:sz w:val="22"/>
          <w:szCs w:val="22"/>
        </w:rPr>
        <w:t>. Such a practice undermines the contractual rights of ODL and WA carriers and shifts the consequences of management's staffing and scheduling decisions onto the timely delivery of the mail.</w:t>
      </w:r>
    </w:p>
    <w:p w14:paraId="570603D5" w14:textId="77777777" w:rsidR="00EE21C1" w:rsidRPr="00EE21C1" w:rsidRDefault="00EE21C1" w:rsidP="00741099">
      <w:pPr>
        <w:pStyle w:val="NormalWeb"/>
        <w:shd w:val="clear" w:color="auto" w:fill="FFFFFF"/>
        <w:spacing w:before="0" w:beforeAutospacing="0" w:after="0" w:afterAutospacing="0"/>
        <w:rPr>
          <w:rFonts w:ascii="Arial" w:hAnsi="Arial" w:cs="Arial"/>
          <w:color w:val="0D0D0D"/>
          <w:sz w:val="22"/>
          <w:szCs w:val="22"/>
        </w:rPr>
      </w:pPr>
    </w:p>
    <w:p w14:paraId="34050209" w14:textId="77777777" w:rsidR="00741099" w:rsidRDefault="00741099" w:rsidP="00741099">
      <w:pPr>
        <w:spacing w:after="0" w:line="240" w:lineRule="auto"/>
        <w:rPr>
          <w:rFonts w:ascii="Arial" w:hAnsi="Arial" w:cs="Arial"/>
          <w:b/>
          <w:bCs/>
          <w:sz w:val="22"/>
          <w:szCs w:val="22"/>
        </w:rPr>
      </w:pPr>
      <w:r w:rsidRPr="00741099">
        <w:rPr>
          <w:rFonts w:ascii="Arial" w:hAnsi="Arial" w:cs="Arial"/>
          <w:b/>
          <w:bCs/>
          <w:sz w:val="22"/>
          <w:szCs w:val="22"/>
        </w:rPr>
        <w:t>5. Failure to Meet Mail-Delivery Obligations</w:t>
      </w:r>
    </w:p>
    <w:p w14:paraId="338A584E" w14:textId="77777777" w:rsidR="003C295D" w:rsidRPr="00741099" w:rsidRDefault="003C295D" w:rsidP="00741099">
      <w:pPr>
        <w:spacing w:after="0" w:line="240" w:lineRule="auto"/>
        <w:rPr>
          <w:rFonts w:ascii="Arial" w:hAnsi="Arial" w:cs="Arial"/>
          <w:b/>
          <w:bCs/>
          <w:sz w:val="22"/>
          <w:szCs w:val="22"/>
        </w:rPr>
      </w:pPr>
    </w:p>
    <w:p w14:paraId="3F2BD92E"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Management has failed to meet its responsibility to process and deliver the mail in a timely manner.</w:t>
      </w:r>
    </w:p>
    <w:p w14:paraId="21C81389" w14:textId="77777777" w:rsidR="00EE21C1" w:rsidRPr="00EE21C1" w:rsidRDefault="00EE21C1" w:rsidP="00741099">
      <w:pPr>
        <w:spacing w:after="0" w:line="240" w:lineRule="auto"/>
        <w:rPr>
          <w:rFonts w:ascii="Arial" w:hAnsi="Arial" w:cs="Arial"/>
          <w:sz w:val="22"/>
          <w:szCs w:val="22"/>
        </w:rPr>
      </w:pPr>
    </w:p>
    <w:p w14:paraId="10377F3F" w14:textId="144A46AC" w:rsidR="00741099" w:rsidRPr="00EE21C1" w:rsidRDefault="004857FA" w:rsidP="00741099">
      <w:pPr>
        <w:spacing w:after="0" w:line="240" w:lineRule="auto"/>
        <w:rPr>
          <w:rFonts w:ascii="Arial" w:hAnsi="Arial" w:cs="Arial"/>
          <w:sz w:val="22"/>
          <w:szCs w:val="22"/>
        </w:rPr>
      </w:pPr>
      <w:r>
        <w:rPr>
          <w:rFonts w:ascii="Arial" w:hAnsi="Arial" w:cs="Arial"/>
          <w:sz w:val="22"/>
          <w:szCs w:val="22"/>
        </w:rPr>
        <w:t>The union contends a</w:t>
      </w:r>
      <w:r w:rsidR="00741099" w:rsidRPr="00EE21C1">
        <w:rPr>
          <w:rFonts w:ascii="Arial" w:hAnsi="Arial" w:cs="Arial"/>
          <w:sz w:val="22"/>
          <w:szCs w:val="22"/>
        </w:rPr>
        <w:t>vailable overtime has not been fully utilized, and employees have not been given the opportunity to volunteer for additional overtime under the provisions created by the Nolan Award. As a result, mail has been delayed.</w:t>
      </w:r>
    </w:p>
    <w:p w14:paraId="4DC95F67" w14:textId="77777777" w:rsidR="00EE21C1" w:rsidRPr="00EE21C1" w:rsidRDefault="00EE21C1" w:rsidP="00741099">
      <w:pPr>
        <w:spacing w:after="0" w:line="240" w:lineRule="auto"/>
        <w:rPr>
          <w:rFonts w:ascii="Arial" w:hAnsi="Arial" w:cs="Arial"/>
          <w:sz w:val="22"/>
          <w:szCs w:val="22"/>
        </w:rPr>
      </w:pPr>
    </w:p>
    <w:p w14:paraId="3C195CF1" w14:textId="2DE04438"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 xml:space="preserve">This </w:t>
      </w:r>
      <w:r w:rsidR="004857FA">
        <w:rPr>
          <w:rFonts w:ascii="Arial" w:hAnsi="Arial" w:cs="Arial"/>
          <w:sz w:val="22"/>
          <w:szCs w:val="22"/>
        </w:rPr>
        <w:t>produces</w:t>
      </w:r>
      <w:r w:rsidRPr="00EE21C1">
        <w:rPr>
          <w:rFonts w:ascii="Arial" w:hAnsi="Arial" w:cs="Arial"/>
          <w:sz w:val="22"/>
          <w:szCs w:val="22"/>
        </w:rPr>
        <w:t xml:space="preserve"> violations of 39 U.S.C. §101, </w:t>
      </w:r>
      <w:r w:rsidR="004857FA" w:rsidRPr="006C03D0">
        <w:rPr>
          <w:rFonts w:ascii="Arial" w:hAnsi="Arial" w:cs="Arial"/>
          <w:sz w:val="22"/>
          <w:szCs w:val="22"/>
        </w:rPr>
        <w:t>18 U.S.C. §1703(a)</w:t>
      </w:r>
      <w:r w:rsidR="004857FA">
        <w:rPr>
          <w:rFonts w:ascii="Arial" w:hAnsi="Arial" w:cs="Arial"/>
          <w:sz w:val="22"/>
          <w:szCs w:val="22"/>
        </w:rPr>
        <w:t xml:space="preserve">, </w:t>
      </w:r>
      <w:r w:rsidRPr="00EE21C1">
        <w:rPr>
          <w:rFonts w:ascii="Arial" w:hAnsi="Arial" w:cs="Arial"/>
          <w:sz w:val="22"/>
          <w:szCs w:val="22"/>
        </w:rPr>
        <w:t>the USPS Mission Statement, and the applicable provisions of the National Agreement governing the operation and assignment of work.</w:t>
      </w:r>
    </w:p>
    <w:p w14:paraId="48773A5F" w14:textId="77777777" w:rsidR="00EE21C1" w:rsidRPr="00741099" w:rsidRDefault="00EE21C1" w:rsidP="00741099">
      <w:pPr>
        <w:spacing w:after="0" w:line="240" w:lineRule="auto"/>
        <w:rPr>
          <w:rFonts w:ascii="Arial" w:hAnsi="Arial" w:cs="Arial"/>
          <w:b/>
          <w:bCs/>
          <w:sz w:val="22"/>
          <w:szCs w:val="22"/>
        </w:rPr>
      </w:pPr>
    </w:p>
    <w:p w14:paraId="340F6736" w14:textId="77777777" w:rsidR="00741099" w:rsidRPr="00741099" w:rsidRDefault="00741099" w:rsidP="00741099">
      <w:pPr>
        <w:spacing w:after="0" w:line="240" w:lineRule="auto"/>
        <w:rPr>
          <w:rFonts w:ascii="Arial" w:hAnsi="Arial" w:cs="Arial"/>
          <w:b/>
          <w:bCs/>
          <w:sz w:val="22"/>
          <w:szCs w:val="22"/>
        </w:rPr>
      </w:pPr>
      <w:r w:rsidRPr="00741099">
        <w:rPr>
          <w:rFonts w:ascii="Arial" w:hAnsi="Arial" w:cs="Arial"/>
          <w:b/>
          <w:bCs/>
          <w:sz w:val="22"/>
          <w:szCs w:val="22"/>
        </w:rPr>
        <w:t>6. Violation of Article 8 – Overtime Rights</w:t>
      </w:r>
    </w:p>
    <w:p w14:paraId="28A42D64" w14:textId="77777777" w:rsidR="00EE21C1" w:rsidRDefault="00EE21C1" w:rsidP="00741099">
      <w:pPr>
        <w:spacing w:after="0" w:line="240" w:lineRule="auto"/>
        <w:rPr>
          <w:rFonts w:ascii="Arial" w:hAnsi="Arial" w:cs="Arial"/>
          <w:b/>
          <w:bCs/>
          <w:sz w:val="22"/>
          <w:szCs w:val="22"/>
        </w:rPr>
      </w:pPr>
    </w:p>
    <w:p w14:paraId="4DF75E67" w14:textId="21071B04" w:rsidR="00741099" w:rsidRDefault="00741099" w:rsidP="00741099">
      <w:pPr>
        <w:spacing w:after="0" w:line="240" w:lineRule="auto"/>
        <w:rPr>
          <w:rFonts w:ascii="Arial" w:hAnsi="Arial" w:cs="Arial"/>
          <w:sz w:val="22"/>
          <w:szCs w:val="22"/>
        </w:rPr>
      </w:pPr>
      <w:r w:rsidRPr="00EE21C1">
        <w:rPr>
          <w:rFonts w:ascii="Arial" w:hAnsi="Arial" w:cs="Arial"/>
          <w:sz w:val="22"/>
          <w:szCs w:val="22"/>
        </w:rPr>
        <w:t>Management violated Article 8 by improperly restricting overtime and failing to properly utilize the overtime opportunities provided under the new Nolan framework.</w:t>
      </w:r>
    </w:p>
    <w:p w14:paraId="22AFE2FB" w14:textId="77777777" w:rsidR="00EE21C1" w:rsidRPr="00EE21C1" w:rsidRDefault="00EE21C1" w:rsidP="00741099">
      <w:pPr>
        <w:spacing w:after="0" w:line="240" w:lineRule="auto"/>
        <w:rPr>
          <w:rFonts w:ascii="Arial" w:hAnsi="Arial" w:cs="Arial"/>
          <w:sz w:val="22"/>
          <w:szCs w:val="22"/>
        </w:rPr>
      </w:pPr>
    </w:p>
    <w:p w14:paraId="25ED82D1" w14:textId="77777777" w:rsidR="00741099" w:rsidRDefault="00741099" w:rsidP="00741099">
      <w:pPr>
        <w:spacing w:after="0" w:line="240" w:lineRule="auto"/>
        <w:rPr>
          <w:rFonts w:ascii="Arial" w:hAnsi="Arial" w:cs="Arial"/>
          <w:sz w:val="22"/>
          <w:szCs w:val="22"/>
        </w:rPr>
      </w:pPr>
      <w:r w:rsidRPr="00EE21C1">
        <w:rPr>
          <w:rFonts w:ascii="Arial" w:hAnsi="Arial" w:cs="Arial"/>
          <w:sz w:val="22"/>
          <w:szCs w:val="22"/>
        </w:rPr>
        <w:lastRenderedPageBreak/>
        <w:t>The established overtime pecking order gives ODL and WA carriers contractual rights to available overtime. The Nolan Award added another mechanism for those employees to volunteer for work beyond the traditional 12/60-hour limits.</w:t>
      </w:r>
    </w:p>
    <w:p w14:paraId="2B14067A" w14:textId="77777777" w:rsidR="00EE21C1" w:rsidRPr="00EE21C1" w:rsidRDefault="00EE21C1" w:rsidP="00741099">
      <w:pPr>
        <w:spacing w:after="0" w:line="240" w:lineRule="auto"/>
        <w:rPr>
          <w:rFonts w:ascii="Arial" w:hAnsi="Arial" w:cs="Arial"/>
          <w:sz w:val="22"/>
          <w:szCs w:val="22"/>
        </w:rPr>
      </w:pPr>
    </w:p>
    <w:p w14:paraId="23C046E5" w14:textId="77777777" w:rsidR="00741099" w:rsidRDefault="00741099" w:rsidP="00741099">
      <w:pPr>
        <w:spacing w:after="0" w:line="240" w:lineRule="auto"/>
        <w:rPr>
          <w:rFonts w:ascii="Arial" w:hAnsi="Arial" w:cs="Arial"/>
          <w:sz w:val="22"/>
          <w:szCs w:val="22"/>
        </w:rPr>
      </w:pPr>
      <w:r w:rsidRPr="00EE21C1">
        <w:rPr>
          <w:rFonts w:ascii="Arial" w:hAnsi="Arial" w:cs="Arial"/>
          <w:sz w:val="22"/>
          <w:szCs w:val="22"/>
        </w:rPr>
        <w:t>Management cannot simply refuse to offer that overtime because it would result in a higher rate of pay. Doing so undermines the overtime provisions negotiated by the parties and interferes with the contractual rights of ODL and WA carriers.</w:t>
      </w:r>
    </w:p>
    <w:p w14:paraId="41F59144" w14:textId="77777777" w:rsidR="00EE21C1" w:rsidRPr="00EE21C1" w:rsidRDefault="00EE21C1" w:rsidP="00741099">
      <w:pPr>
        <w:spacing w:after="0" w:line="240" w:lineRule="auto"/>
        <w:rPr>
          <w:rFonts w:ascii="Arial" w:hAnsi="Arial" w:cs="Arial"/>
          <w:sz w:val="22"/>
          <w:szCs w:val="22"/>
        </w:rPr>
      </w:pPr>
    </w:p>
    <w:p w14:paraId="226C9729" w14:textId="77777777" w:rsidR="00741099" w:rsidRPr="00741099" w:rsidRDefault="00741099" w:rsidP="00741099">
      <w:pPr>
        <w:spacing w:after="0" w:line="240" w:lineRule="auto"/>
        <w:rPr>
          <w:rFonts w:ascii="Arial" w:hAnsi="Arial" w:cs="Arial"/>
          <w:b/>
          <w:bCs/>
          <w:sz w:val="22"/>
          <w:szCs w:val="22"/>
        </w:rPr>
      </w:pPr>
      <w:r w:rsidRPr="00741099">
        <w:rPr>
          <w:rFonts w:ascii="Arial" w:hAnsi="Arial" w:cs="Arial"/>
          <w:b/>
          <w:bCs/>
          <w:sz w:val="22"/>
          <w:szCs w:val="22"/>
        </w:rPr>
        <w:t>7. Improper Delay of Mail</w:t>
      </w:r>
    </w:p>
    <w:p w14:paraId="291C4C00" w14:textId="77777777" w:rsidR="00EE21C1" w:rsidRDefault="00EE21C1" w:rsidP="00741099">
      <w:pPr>
        <w:spacing w:after="0" w:line="240" w:lineRule="auto"/>
        <w:rPr>
          <w:rFonts w:ascii="Arial" w:hAnsi="Arial" w:cs="Arial"/>
          <w:b/>
          <w:bCs/>
          <w:sz w:val="22"/>
          <w:szCs w:val="22"/>
        </w:rPr>
      </w:pPr>
    </w:p>
    <w:p w14:paraId="3AEFBCD0" w14:textId="3A494D03"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The failure to fully utilize available overtime has contributed to delays in mail delivery.</w:t>
      </w:r>
    </w:p>
    <w:p w14:paraId="1A2B44E4"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The Postal Service has an obligation to provide timely and reliable service, and management cannot intentionally or unnecessarily delay mail simply to avoid overtime costs.</w:t>
      </w:r>
    </w:p>
    <w:p w14:paraId="3381ABE3" w14:textId="77777777" w:rsidR="00EE21C1" w:rsidRPr="00EE21C1" w:rsidRDefault="00EE21C1" w:rsidP="00741099">
      <w:pPr>
        <w:spacing w:after="0" w:line="240" w:lineRule="auto"/>
        <w:rPr>
          <w:rFonts w:ascii="Arial" w:hAnsi="Arial" w:cs="Arial"/>
          <w:sz w:val="22"/>
          <w:szCs w:val="22"/>
        </w:rPr>
      </w:pPr>
    </w:p>
    <w:p w14:paraId="08FEA3B1"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The applicable USPS policies, including ELM 661.2.q, address the prohibition against delaying mail, while 18 U.S.C. §1703 addresses unlawful obstruction or delay of the mail.</w:t>
      </w:r>
    </w:p>
    <w:p w14:paraId="2BDA6E01"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Any arbitrary restrictions on overtime that are imposed primarily to avoid paying overtime, penalty overtime, or the 250% volunteer rate can make the service problem worse and potentially create additional violations.</w:t>
      </w:r>
    </w:p>
    <w:p w14:paraId="2E304CE4" w14:textId="77777777" w:rsidR="00EE21C1" w:rsidRPr="00741099" w:rsidRDefault="00EE21C1" w:rsidP="00741099">
      <w:pPr>
        <w:spacing w:after="0" w:line="240" w:lineRule="auto"/>
        <w:rPr>
          <w:rFonts w:ascii="Arial" w:hAnsi="Arial" w:cs="Arial"/>
          <w:b/>
          <w:bCs/>
          <w:sz w:val="22"/>
          <w:szCs w:val="22"/>
        </w:rPr>
      </w:pPr>
    </w:p>
    <w:p w14:paraId="75BAF8BF" w14:textId="77777777" w:rsidR="00741099" w:rsidRDefault="00741099" w:rsidP="00741099">
      <w:pPr>
        <w:spacing w:after="0" w:line="240" w:lineRule="auto"/>
        <w:rPr>
          <w:rFonts w:ascii="Arial" w:hAnsi="Arial" w:cs="Arial"/>
          <w:b/>
          <w:bCs/>
          <w:sz w:val="22"/>
          <w:szCs w:val="22"/>
        </w:rPr>
      </w:pPr>
      <w:r w:rsidRPr="00741099">
        <w:rPr>
          <w:rFonts w:ascii="Arial" w:hAnsi="Arial" w:cs="Arial"/>
          <w:b/>
          <w:bCs/>
          <w:sz w:val="22"/>
          <w:szCs w:val="22"/>
        </w:rPr>
        <w:t>8. Violation of Article 30 / LMOU</w:t>
      </w:r>
    </w:p>
    <w:p w14:paraId="169E0900" w14:textId="77777777" w:rsidR="00EE21C1" w:rsidRPr="00741099" w:rsidRDefault="00EE21C1" w:rsidP="00741099">
      <w:pPr>
        <w:spacing w:after="0" w:line="240" w:lineRule="auto"/>
        <w:rPr>
          <w:rFonts w:ascii="Arial" w:hAnsi="Arial" w:cs="Arial"/>
          <w:b/>
          <w:bCs/>
          <w:sz w:val="22"/>
          <w:szCs w:val="22"/>
        </w:rPr>
      </w:pPr>
    </w:p>
    <w:p w14:paraId="20E5B62B"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Management has also curtailed or recalled delivery operations without properly consulting local union representatives.</w:t>
      </w:r>
    </w:p>
    <w:p w14:paraId="7AF644BA" w14:textId="77777777" w:rsidR="00EE21C1" w:rsidRPr="00EE21C1" w:rsidRDefault="00EE21C1" w:rsidP="00741099">
      <w:pPr>
        <w:spacing w:after="0" w:line="240" w:lineRule="auto"/>
        <w:rPr>
          <w:rFonts w:ascii="Arial" w:hAnsi="Arial" w:cs="Arial"/>
          <w:sz w:val="22"/>
          <w:szCs w:val="22"/>
        </w:rPr>
      </w:pPr>
    </w:p>
    <w:p w14:paraId="278A4FFC"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Where Article 30 of the National Agreement and the applicable Local Memorandum of Understanding require union involvement or consultation concerning operational changes, management must follow those requirements.</w:t>
      </w:r>
    </w:p>
    <w:p w14:paraId="66AC7918" w14:textId="77777777" w:rsidR="00EE21C1" w:rsidRPr="00EE21C1" w:rsidRDefault="00EE21C1" w:rsidP="00741099">
      <w:pPr>
        <w:spacing w:after="0" w:line="240" w:lineRule="auto"/>
        <w:rPr>
          <w:rFonts w:ascii="Arial" w:hAnsi="Arial" w:cs="Arial"/>
          <w:sz w:val="22"/>
          <w:szCs w:val="22"/>
        </w:rPr>
      </w:pPr>
    </w:p>
    <w:p w14:paraId="002B5184" w14:textId="77777777" w:rsidR="00741099" w:rsidRPr="00EE21C1" w:rsidRDefault="00741099" w:rsidP="00741099">
      <w:pPr>
        <w:spacing w:after="0" w:line="240" w:lineRule="auto"/>
        <w:rPr>
          <w:rFonts w:ascii="Arial" w:hAnsi="Arial" w:cs="Arial"/>
          <w:sz w:val="22"/>
          <w:szCs w:val="22"/>
        </w:rPr>
      </w:pPr>
      <w:r w:rsidRPr="00EE21C1">
        <w:rPr>
          <w:rFonts w:ascii="Arial" w:hAnsi="Arial" w:cs="Arial"/>
          <w:sz w:val="22"/>
          <w:szCs w:val="22"/>
        </w:rPr>
        <w:t>Unilateral decisions that affect delivery operations, employee workload, and the handling of mail interfere with the union’s contractual rights and prevent meaningful oversight of management’s decisions.</w:t>
      </w:r>
    </w:p>
    <w:p w14:paraId="1E2C0D07" w14:textId="77777777" w:rsidR="00EE21C1" w:rsidRPr="00741099" w:rsidRDefault="00EE21C1" w:rsidP="00741099">
      <w:pPr>
        <w:spacing w:after="0" w:line="240" w:lineRule="auto"/>
        <w:rPr>
          <w:rFonts w:ascii="Arial" w:hAnsi="Arial" w:cs="Arial"/>
          <w:b/>
          <w:bCs/>
          <w:sz w:val="22"/>
          <w:szCs w:val="22"/>
        </w:rPr>
      </w:pPr>
    </w:p>
    <w:p w14:paraId="5764B5BD" w14:textId="4F7B7EA2" w:rsidR="007A75EE" w:rsidRPr="00555030" w:rsidRDefault="00741099" w:rsidP="00390DF7">
      <w:pPr>
        <w:spacing w:after="0" w:line="240" w:lineRule="auto"/>
        <w:rPr>
          <w:rFonts w:ascii="Arial" w:hAnsi="Arial" w:cs="Arial"/>
          <w:sz w:val="22"/>
          <w:szCs w:val="22"/>
        </w:rPr>
      </w:pPr>
      <w:r w:rsidRPr="00741099">
        <w:rPr>
          <w:rFonts w:ascii="Arial" w:hAnsi="Arial" w:cs="Arial"/>
          <w:b/>
          <w:bCs/>
          <w:sz w:val="22"/>
          <w:szCs w:val="22"/>
        </w:rPr>
        <w:t>9.</w:t>
      </w:r>
      <w:r w:rsidR="00C4366E">
        <w:rPr>
          <w:rFonts w:ascii="Arial" w:hAnsi="Arial" w:cs="Arial"/>
          <w:b/>
          <w:bCs/>
          <w:sz w:val="22"/>
          <w:szCs w:val="22"/>
        </w:rPr>
        <w:t xml:space="preserve"> Conclusion</w:t>
      </w:r>
    </w:p>
    <w:p w14:paraId="55D1D6C2" w14:textId="77777777" w:rsidR="007A75EE" w:rsidRDefault="007A75EE" w:rsidP="00C4366E">
      <w:pPr>
        <w:spacing w:after="0" w:line="240" w:lineRule="auto"/>
        <w:rPr>
          <w:rFonts w:ascii="Arial" w:hAnsi="Arial" w:cs="Arial"/>
          <w:sz w:val="22"/>
          <w:szCs w:val="22"/>
        </w:rPr>
      </w:pPr>
    </w:p>
    <w:p w14:paraId="581145EF" w14:textId="77777777" w:rsidR="00C4366E" w:rsidRDefault="00C4366E" w:rsidP="00C4366E">
      <w:pPr>
        <w:spacing w:after="0"/>
      </w:pPr>
      <w:r>
        <w:rPr>
          <w:rFonts w:ascii="Arial" w:hAnsi="Arial" w:cs="Arial"/>
          <w:sz w:val="22"/>
          <w:szCs w:val="22"/>
        </w:rPr>
        <w:t>Management has an obligation to provide efficient and reliable mail service to every customer and cannot arbitrarily delay mail that has already been processed and is ready for delivery. Directing letter carriers to return to the office early while they still have deliverable mail is not a sound operational decision; it unnecessarily delays service and harms the public. The Union maintains that, absent a legitimate operational necessity or documented emergency, management had no compelling justification for this practice. By instructing carriers to curtail mail instead of using available resources to complete delivery, management acted unreasonably and contrary to its contractual, legal and service obligations.</w:t>
      </w:r>
    </w:p>
    <w:p w14:paraId="0ED337D3" w14:textId="77777777" w:rsidR="00C4366E" w:rsidRPr="00555030" w:rsidRDefault="00C4366E" w:rsidP="00C4366E">
      <w:pPr>
        <w:spacing w:after="0" w:line="240" w:lineRule="auto"/>
        <w:rPr>
          <w:rFonts w:ascii="Arial" w:hAnsi="Arial" w:cs="Arial"/>
          <w:sz w:val="22"/>
          <w:szCs w:val="22"/>
        </w:rPr>
      </w:pPr>
    </w:p>
    <w:p w14:paraId="3400684C" w14:textId="7B129429" w:rsidR="00555030" w:rsidRPr="00555030" w:rsidRDefault="00555030" w:rsidP="00555030">
      <w:pPr>
        <w:spacing w:after="0" w:line="240" w:lineRule="auto"/>
        <w:rPr>
          <w:rFonts w:ascii="Arial" w:hAnsi="Arial" w:cs="Arial"/>
          <w:sz w:val="22"/>
          <w:szCs w:val="22"/>
        </w:rPr>
      </w:pPr>
    </w:p>
    <w:p w14:paraId="0EAE0933" w14:textId="77777777" w:rsidR="00555030" w:rsidRPr="0057688E" w:rsidRDefault="00555030" w:rsidP="00555030">
      <w:pPr>
        <w:spacing w:after="0" w:line="240" w:lineRule="auto"/>
        <w:rPr>
          <w:rFonts w:ascii="Arial" w:hAnsi="Arial" w:cs="Arial"/>
          <w:b/>
          <w:bCs/>
          <w:sz w:val="28"/>
          <w:szCs w:val="28"/>
        </w:rPr>
      </w:pPr>
      <w:r w:rsidRPr="00555030">
        <w:rPr>
          <w:rFonts w:ascii="Arial" w:hAnsi="Arial" w:cs="Arial"/>
          <w:b/>
          <w:bCs/>
          <w:sz w:val="28"/>
          <w:szCs w:val="28"/>
        </w:rPr>
        <w:t>Remedy (Block #19 on PS Form 8190):</w:t>
      </w:r>
    </w:p>
    <w:p w14:paraId="0F208174" w14:textId="77777777" w:rsidR="00555030" w:rsidRPr="00555030" w:rsidRDefault="00555030" w:rsidP="00555030">
      <w:pPr>
        <w:spacing w:after="0" w:line="240" w:lineRule="auto"/>
        <w:rPr>
          <w:rFonts w:ascii="Arial" w:hAnsi="Arial" w:cs="Arial"/>
          <w:b/>
          <w:bCs/>
          <w:sz w:val="28"/>
          <w:szCs w:val="28"/>
        </w:rPr>
      </w:pPr>
    </w:p>
    <w:p w14:paraId="421F49F5" w14:textId="77777777" w:rsidR="00C4366E" w:rsidRDefault="00C4366E" w:rsidP="00555030">
      <w:pPr>
        <w:numPr>
          <w:ilvl w:val="0"/>
          <w:numId w:val="4"/>
        </w:numPr>
        <w:spacing w:after="0" w:line="240" w:lineRule="auto"/>
        <w:rPr>
          <w:rFonts w:ascii="Arial" w:hAnsi="Arial" w:cs="Arial"/>
          <w:sz w:val="22"/>
          <w:szCs w:val="22"/>
        </w:rPr>
      </w:pPr>
      <w:r>
        <w:rPr>
          <w:rFonts w:ascii="Arial" w:hAnsi="Arial" w:cs="Arial"/>
          <w:sz w:val="22"/>
          <w:szCs w:val="22"/>
        </w:rPr>
        <w:t>That management be issued a cease and desist.</w:t>
      </w:r>
    </w:p>
    <w:p w14:paraId="1A85D8FD" w14:textId="76269B43" w:rsidR="00555030" w:rsidRPr="00555030" w:rsidRDefault="00555030" w:rsidP="00555030">
      <w:pPr>
        <w:numPr>
          <w:ilvl w:val="0"/>
          <w:numId w:val="4"/>
        </w:numPr>
        <w:spacing w:after="0" w:line="240" w:lineRule="auto"/>
        <w:rPr>
          <w:rFonts w:ascii="Arial" w:hAnsi="Arial" w:cs="Arial"/>
          <w:sz w:val="22"/>
          <w:szCs w:val="22"/>
        </w:rPr>
      </w:pPr>
      <w:r w:rsidRPr="00555030">
        <w:rPr>
          <w:rFonts w:ascii="Arial" w:hAnsi="Arial" w:cs="Arial"/>
          <w:sz w:val="22"/>
          <w:szCs w:val="22"/>
        </w:rPr>
        <w:lastRenderedPageBreak/>
        <w:t xml:space="preserve">That management be required to fully utilize all overtime resources, including voluntary overtime beyond 12/60 hours, to avoid mail delays. </w:t>
      </w:r>
    </w:p>
    <w:p w14:paraId="4B9A85CB" w14:textId="02964152" w:rsidR="00555030" w:rsidRPr="00555030" w:rsidRDefault="00555030" w:rsidP="00555030">
      <w:pPr>
        <w:numPr>
          <w:ilvl w:val="0"/>
          <w:numId w:val="4"/>
        </w:numPr>
        <w:spacing w:after="0" w:line="240" w:lineRule="auto"/>
        <w:rPr>
          <w:rFonts w:ascii="Arial" w:hAnsi="Arial" w:cs="Arial"/>
          <w:sz w:val="22"/>
          <w:szCs w:val="22"/>
        </w:rPr>
      </w:pPr>
      <w:r w:rsidRPr="00555030">
        <w:rPr>
          <w:rFonts w:ascii="Arial" w:hAnsi="Arial" w:cs="Arial"/>
          <w:sz w:val="22"/>
          <w:szCs w:val="22"/>
        </w:rPr>
        <w:t xml:space="preserve">That Letter Carrier(s) [Name(s)] be paid </w:t>
      </w:r>
      <w:r w:rsidR="00C4366E">
        <w:rPr>
          <w:rFonts w:ascii="Arial" w:hAnsi="Arial" w:cs="Arial"/>
          <w:sz w:val="22"/>
          <w:szCs w:val="22"/>
        </w:rPr>
        <w:t>for hours they should have been worked to get the mail delivered.</w:t>
      </w:r>
      <w:r w:rsidRPr="00555030">
        <w:rPr>
          <w:rFonts w:ascii="Arial" w:hAnsi="Arial" w:cs="Arial"/>
          <w:sz w:val="22"/>
          <w:szCs w:val="22"/>
        </w:rPr>
        <w:t xml:space="preserve"> </w:t>
      </w:r>
    </w:p>
    <w:p w14:paraId="020B8834" w14:textId="77777777" w:rsidR="00555030" w:rsidRPr="00555030" w:rsidRDefault="00555030" w:rsidP="00555030">
      <w:pPr>
        <w:numPr>
          <w:ilvl w:val="0"/>
          <w:numId w:val="4"/>
        </w:numPr>
        <w:spacing w:after="0" w:line="240" w:lineRule="auto"/>
        <w:rPr>
          <w:rFonts w:ascii="Arial" w:hAnsi="Arial" w:cs="Arial"/>
          <w:sz w:val="22"/>
          <w:szCs w:val="22"/>
        </w:rPr>
      </w:pPr>
      <w:r w:rsidRPr="00555030">
        <w:rPr>
          <w:rFonts w:ascii="Arial" w:hAnsi="Arial" w:cs="Arial"/>
          <w:sz w:val="22"/>
          <w:szCs w:val="22"/>
        </w:rPr>
        <w:t xml:space="preserve">That all delayed mail practices in violation of the National Agreement and USPS policies cease immediately. </w:t>
      </w:r>
    </w:p>
    <w:p w14:paraId="12351BA5" w14:textId="77777777" w:rsidR="00555030" w:rsidRPr="00555030" w:rsidRDefault="00555030" w:rsidP="00555030">
      <w:pPr>
        <w:numPr>
          <w:ilvl w:val="0"/>
          <w:numId w:val="4"/>
        </w:numPr>
        <w:spacing w:after="0" w:line="240" w:lineRule="auto"/>
        <w:rPr>
          <w:rFonts w:ascii="Arial" w:hAnsi="Arial" w:cs="Arial"/>
          <w:sz w:val="22"/>
          <w:szCs w:val="22"/>
        </w:rPr>
      </w:pPr>
      <w:r w:rsidRPr="00555030">
        <w:rPr>
          <w:rFonts w:ascii="Arial" w:hAnsi="Arial" w:cs="Arial"/>
          <w:sz w:val="22"/>
          <w:szCs w:val="22"/>
        </w:rPr>
        <w:t xml:space="preserve">That all payments be made promptly and no later than 30 days from settlement, with proof of payment provided to the union. </w:t>
      </w:r>
    </w:p>
    <w:p w14:paraId="1A724C9B" w14:textId="77777777" w:rsidR="00555030" w:rsidRDefault="00555030" w:rsidP="00555030">
      <w:pPr>
        <w:numPr>
          <w:ilvl w:val="0"/>
          <w:numId w:val="4"/>
        </w:numPr>
        <w:spacing w:after="0" w:line="240" w:lineRule="auto"/>
        <w:rPr>
          <w:rFonts w:ascii="Arial" w:hAnsi="Arial" w:cs="Arial"/>
          <w:sz w:val="22"/>
          <w:szCs w:val="22"/>
        </w:rPr>
      </w:pPr>
      <w:r w:rsidRPr="00555030">
        <w:rPr>
          <w:rFonts w:ascii="Arial" w:hAnsi="Arial" w:cs="Arial"/>
          <w:sz w:val="22"/>
          <w:szCs w:val="22"/>
        </w:rPr>
        <w:t>Any other remedy deemed appropriate by the Step B team or an arbitrator.</w:t>
      </w:r>
    </w:p>
    <w:p w14:paraId="48678F39" w14:textId="77777777" w:rsidR="00BE724D" w:rsidRDefault="00BE724D" w:rsidP="00BE724D">
      <w:pPr>
        <w:spacing w:after="0" w:line="240" w:lineRule="auto"/>
        <w:ind w:left="720"/>
        <w:rPr>
          <w:rFonts w:ascii="Arial" w:hAnsi="Arial" w:cs="Arial"/>
          <w:sz w:val="22"/>
          <w:szCs w:val="22"/>
        </w:rPr>
      </w:pPr>
    </w:p>
    <w:p w14:paraId="1B5FA187" w14:textId="77777777" w:rsidR="00BE724D" w:rsidRDefault="00BE724D" w:rsidP="00BE724D">
      <w:pPr>
        <w:spacing w:after="0" w:line="240" w:lineRule="auto"/>
        <w:ind w:left="720"/>
        <w:rPr>
          <w:rFonts w:ascii="Arial" w:hAnsi="Arial" w:cs="Arial"/>
          <w:sz w:val="22"/>
          <w:szCs w:val="22"/>
        </w:rPr>
      </w:pPr>
    </w:p>
    <w:p w14:paraId="13B35895" w14:textId="77777777" w:rsidR="00BE724D" w:rsidRDefault="00BE724D" w:rsidP="00BE724D">
      <w:pPr>
        <w:spacing w:after="0" w:line="240" w:lineRule="auto"/>
        <w:ind w:left="720"/>
        <w:rPr>
          <w:rFonts w:ascii="Arial" w:hAnsi="Arial" w:cs="Arial"/>
          <w:sz w:val="22"/>
          <w:szCs w:val="22"/>
        </w:rPr>
      </w:pPr>
    </w:p>
    <w:p w14:paraId="322B496C" w14:textId="77777777" w:rsidR="00BE724D" w:rsidRDefault="00BE724D" w:rsidP="00BE724D">
      <w:pPr>
        <w:spacing w:after="0" w:line="240" w:lineRule="auto"/>
        <w:ind w:left="720"/>
        <w:rPr>
          <w:rFonts w:ascii="Arial" w:hAnsi="Arial" w:cs="Arial"/>
          <w:sz w:val="22"/>
          <w:szCs w:val="22"/>
        </w:rPr>
      </w:pPr>
    </w:p>
    <w:p w14:paraId="1032CA5A" w14:textId="77777777" w:rsidR="00BE724D" w:rsidRDefault="00BE724D" w:rsidP="00BE724D">
      <w:pPr>
        <w:spacing w:after="0" w:line="240" w:lineRule="auto"/>
        <w:ind w:left="720"/>
        <w:rPr>
          <w:rFonts w:ascii="Arial" w:hAnsi="Arial" w:cs="Arial"/>
          <w:sz w:val="22"/>
          <w:szCs w:val="22"/>
        </w:rPr>
      </w:pPr>
    </w:p>
    <w:p w14:paraId="41EAA87A" w14:textId="77777777" w:rsidR="00BE724D" w:rsidRDefault="00BE724D" w:rsidP="00BE724D">
      <w:pPr>
        <w:spacing w:after="0" w:line="240" w:lineRule="auto"/>
        <w:ind w:left="720"/>
        <w:rPr>
          <w:rFonts w:ascii="Arial" w:hAnsi="Arial" w:cs="Arial"/>
          <w:sz w:val="22"/>
          <w:szCs w:val="22"/>
        </w:rPr>
      </w:pPr>
    </w:p>
    <w:p w14:paraId="6D5505D0" w14:textId="77777777" w:rsidR="00BE724D" w:rsidRDefault="00BE724D" w:rsidP="00BE724D">
      <w:pPr>
        <w:spacing w:after="0" w:line="240" w:lineRule="auto"/>
        <w:ind w:left="720"/>
        <w:rPr>
          <w:rFonts w:ascii="Arial" w:hAnsi="Arial" w:cs="Arial"/>
          <w:sz w:val="22"/>
          <w:szCs w:val="22"/>
        </w:rPr>
      </w:pPr>
    </w:p>
    <w:p w14:paraId="5CA883F3" w14:textId="77777777" w:rsidR="00BE724D" w:rsidRDefault="00BE724D" w:rsidP="00BE724D">
      <w:pPr>
        <w:spacing w:after="0" w:line="240" w:lineRule="auto"/>
        <w:ind w:left="720"/>
        <w:rPr>
          <w:rFonts w:ascii="Arial" w:hAnsi="Arial" w:cs="Arial"/>
          <w:sz w:val="22"/>
          <w:szCs w:val="22"/>
        </w:rPr>
      </w:pPr>
    </w:p>
    <w:p w14:paraId="3608B20C" w14:textId="77777777" w:rsidR="00BE724D" w:rsidRDefault="00BE724D" w:rsidP="00BE724D">
      <w:pPr>
        <w:spacing w:after="0" w:line="240" w:lineRule="auto"/>
        <w:ind w:left="720"/>
        <w:rPr>
          <w:rFonts w:ascii="Arial" w:hAnsi="Arial" w:cs="Arial"/>
          <w:sz w:val="22"/>
          <w:szCs w:val="22"/>
        </w:rPr>
      </w:pPr>
    </w:p>
    <w:p w14:paraId="434B3A8F" w14:textId="77777777" w:rsidR="00BE724D" w:rsidRDefault="00BE724D" w:rsidP="00BE724D">
      <w:pPr>
        <w:spacing w:after="0" w:line="240" w:lineRule="auto"/>
        <w:ind w:left="720"/>
        <w:rPr>
          <w:rFonts w:ascii="Arial" w:hAnsi="Arial" w:cs="Arial"/>
          <w:sz w:val="22"/>
          <w:szCs w:val="22"/>
        </w:rPr>
      </w:pPr>
    </w:p>
    <w:p w14:paraId="34E2D6D9" w14:textId="77777777" w:rsidR="00BE724D" w:rsidRDefault="00BE724D" w:rsidP="00BE724D">
      <w:pPr>
        <w:spacing w:after="0" w:line="240" w:lineRule="auto"/>
        <w:ind w:left="720"/>
        <w:rPr>
          <w:rFonts w:ascii="Arial" w:hAnsi="Arial" w:cs="Arial"/>
          <w:sz w:val="22"/>
          <w:szCs w:val="22"/>
        </w:rPr>
      </w:pPr>
    </w:p>
    <w:p w14:paraId="5B102DCC" w14:textId="77777777" w:rsidR="00BE724D" w:rsidRDefault="00BE724D" w:rsidP="00BE724D">
      <w:pPr>
        <w:spacing w:after="0" w:line="240" w:lineRule="auto"/>
        <w:ind w:left="720"/>
        <w:rPr>
          <w:rFonts w:ascii="Arial" w:hAnsi="Arial" w:cs="Arial"/>
          <w:sz w:val="22"/>
          <w:szCs w:val="22"/>
        </w:rPr>
      </w:pPr>
    </w:p>
    <w:p w14:paraId="731849AA" w14:textId="77777777" w:rsidR="00BE724D" w:rsidRDefault="00BE724D" w:rsidP="00BE724D">
      <w:pPr>
        <w:spacing w:after="0" w:line="240" w:lineRule="auto"/>
        <w:ind w:left="720"/>
        <w:rPr>
          <w:rFonts w:ascii="Arial" w:hAnsi="Arial" w:cs="Arial"/>
          <w:sz w:val="22"/>
          <w:szCs w:val="22"/>
        </w:rPr>
      </w:pPr>
    </w:p>
    <w:p w14:paraId="7231A870" w14:textId="77777777" w:rsidR="00BE724D" w:rsidRDefault="00BE724D" w:rsidP="00BE724D">
      <w:pPr>
        <w:spacing w:after="0" w:line="240" w:lineRule="auto"/>
        <w:ind w:left="720"/>
        <w:rPr>
          <w:rFonts w:ascii="Arial" w:hAnsi="Arial" w:cs="Arial"/>
          <w:sz w:val="22"/>
          <w:szCs w:val="22"/>
        </w:rPr>
      </w:pPr>
    </w:p>
    <w:p w14:paraId="08A7842C" w14:textId="77777777" w:rsidR="00BE724D" w:rsidRDefault="00BE724D" w:rsidP="00BE724D">
      <w:pPr>
        <w:spacing w:after="0" w:line="240" w:lineRule="auto"/>
        <w:ind w:left="720"/>
        <w:rPr>
          <w:rFonts w:ascii="Arial" w:hAnsi="Arial" w:cs="Arial"/>
          <w:sz w:val="22"/>
          <w:szCs w:val="22"/>
        </w:rPr>
      </w:pPr>
    </w:p>
    <w:p w14:paraId="4037FAD1" w14:textId="77777777" w:rsidR="00BE724D" w:rsidRDefault="00BE724D" w:rsidP="00BE724D">
      <w:pPr>
        <w:spacing w:after="0" w:line="240" w:lineRule="auto"/>
        <w:ind w:left="720"/>
        <w:rPr>
          <w:rFonts w:ascii="Arial" w:hAnsi="Arial" w:cs="Arial"/>
          <w:sz w:val="22"/>
          <w:szCs w:val="22"/>
        </w:rPr>
      </w:pPr>
    </w:p>
    <w:p w14:paraId="4FFA4468" w14:textId="77777777" w:rsidR="00BE724D" w:rsidRDefault="00BE724D" w:rsidP="00BE724D">
      <w:pPr>
        <w:spacing w:after="0" w:line="240" w:lineRule="auto"/>
        <w:ind w:left="720"/>
        <w:rPr>
          <w:rFonts w:ascii="Arial" w:hAnsi="Arial" w:cs="Arial"/>
          <w:sz w:val="22"/>
          <w:szCs w:val="22"/>
        </w:rPr>
      </w:pPr>
    </w:p>
    <w:p w14:paraId="798C5216" w14:textId="77777777" w:rsidR="00BE724D" w:rsidRDefault="00BE724D" w:rsidP="00BE724D">
      <w:pPr>
        <w:spacing w:after="0" w:line="240" w:lineRule="auto"/>
        <w:ind w:left="720"/>
        <w:rPr>
          <w:rFonts w:ascii="Arial" w:hAnsi="Arial" w:cs="Arial"/>
          <w:sz w:val="22"/>
          <w:szCs w:val="22"/>
        </w:rPr>
      </w:pPr>
    </w:p>
    <w:p w14:paraId="0D833601" w14:textId="77777777" w:rsidR="00BE724D" w:rsidRDefault="00BE724D" w:rsidP="00BE724D">
      <w:pPr>
        <w:spacing w:after="0" w:line="240" w:lineRule="auto"/>
        <w:ind w:left="720"/>
        <w:rPr>
          <w:rFonts w:ascii="Arial" w:hAnsi="Arial" w:cs="Arial"/>
          <w:sz w:val="22"/>
          <w:szCs w:val="22"/>
        </w:rPr>
      </w:pPr>
    </w:p>
    <w:p w14:paraId="1EA6059D" w14:textId="77777777" w:rsidR="00BE724D" w:rsidRDefault="00BE724D" w:rsidP="00BE724D">
      <w:pPr>
        <w:spacing w:after="0" w:line="240" w:lineRule="auto"/>
        <w:ind w:left="720"/>
        <w:rPr>
          <w:rFonts w:ascii="Arial" w:hAnsi="Arial" w:cs="Arial"/>
          <w:sz w:val="22"/>
          <w:szCs w:val="22"/>
        </w:rPr>
      </w:pPr>
    </w:p>
    <w:p w14:paraId="3585EB8A" w14:textId="77777777" w:rsidR="00BE724D" w:rsidRDefault="00BE724D" w:rsidP="00BE724D">
      <w:pPr>
        <w:spacing w:after="0" w:line="240" w:lineRule="auto"/>
        <w:ind w:left="720"/>
        <w:rPr>
          <w:rFonts w:ascii="Arial" w:hAnsi="Arial" w:cs="Arial"/>
          <w:sz w:val="22"/>
          <w:szCs w:val="22"/>
        </w:rPr>
      </w:pPr>
    </w:p>
    <w:p w14:paraId="269F17B4" w14:textId="77777777" w:rsidR="00BE724D" w:rsidRDefault="00BE724D" w:rsidP="00BE724D">
      <w:pPr>
        <w:spacing w:after="0" w:line="240" w:lineRule="auto"/>
        <w:ind w:left="720"/>
        <w:rPr>
          <w:rFonts w:ascii="Arial" w:hAnsi="Arial" w:cs="Arial"/>
          <w:sz w:val="22"/>
          <w:szCs w:val="22"/>
        </w:rPr>
      </w:pPr>
    </w:p>
    <w:p w14:paraId="50F4686B" w14:textId="77777777" w:rsidR="00BE724D" w:rsidRDefault="00BE724D" w:rsidP="00BE724D">
      <w:pPr>
        <w:spacing w:after="0" w:line="240" w:lineRule="auto"/>
        <w:ind w:left="720"/>
        <w:rPr>
          <w:rFonts w:ascii="Arial" w:hAnsi="Arial" w:cs="Arial"/>
          <w:sz w:val="22"/>
          <w:szCs w:val="22"/>
        </w:rPr>
      </w:pPr>
    </w:p>
    <w:p w14:paraId="5547AC27" w14:textId="77777777" w:rsidR="00BE724D" w:rsidRDefault="00BE724D" w:rsidP="00BE724D">
      <w:pPr>
        <w:spacing w:after="0" w:line="240" w:lineRule="auto"/>
        <w:ind w:left="720"/>
        <w:rPr>
          <w:rFonts w:ascii="Arial" w:hAnsi="Arial" w:cs="Arial"/>
          <w:sz w:val="22"/>
          <w:szCs w:val="22"/>
        </w:rPr>
      </w:pPr>
    </w:p>
    <w:p w14:paraId="6BEA445C" w14:textId="77777777" w:rsidR="00BE724D" w:rsidRDefault="00BE724D" w:rsidP="00BE724D">
      <w:pPr>
        <w:spacing w:after="0" w:line="240" w:lineRule="auto"/>
        <w:ind w:left="720"/>
        <w:rPr>
          <w:rFonts w:ascii="Arial" w:hAnsi="Arial" w:cs="Arial"/>
          <w:sz w:val="22"/>
          <w:szCs w:val="22"/>
        </w:rPr>
      </w:pPr>
    </w:p>
    <w:p w14:paraId="56F08ADB" w14:textId="77777777" w:rsidR="00BE724D" w:rsidRDefault="00BE724D" w:rsidP="00BE724D">
      <w:pPr>
        <w:spacing w:after="0" w:line="240" w:lineRule="auto"/>
        <w:ind w:left="720"/>
        <w:rPr>
          <w:rFonts w:ascii="Arial" w:hAnsi="Arial" w:cs="Arial"/>
          <w:sz w:val="22"/>
          <w:szCs w:val="22"/>
        </w:rPr>
      </w:pPr>
    </w:p>
    <w:p w14:paraId="18EB2D53" w14:textId="77777777" w:rsidR="00BE724D" w:rsidRDefault="00BE724D" w:rsidP="00BE724D">
      <w:pPr>
        <w:spacing w:after="0" w:line="240" w:lineRule="auto"/>
        <w:ind w:left="720"/>
        <w:rPr>
          <w:rFonts w:ascii="Arial" w:hAnsi="Arial" w:cs="Arial"/>
          <w:sz w:val="22"/>
          <w:szCs w:val="22"/>
        </w:rPr>
      </w:pPr>
    </w:p>
    <w:p w14:paraId="75297DB2" w14:textId="77777777" w:rsidR="00BE724D" w:rsidRDefault="00BE724D" w:rsidP="00BE724D">
      <w:pPr>
        <w:spacing w:after="0" w:line="240" w:lineRule="auto"/>
        <w:ind w:left="720"/>
        <w:rPr>
          <w:rFonts w:ascii="Arial" w:hAnsi="Arial" w:cs="Arial"/>
          <w:sz w:val="22"/>
          <w:szCs w:val="22"/>
        </w:rPr>
      </w:pPr>
    </w:p>
    <w:p w14:paraId="3E2115A4" w14:textId="77777777" w:rsidR="00BE724D" w:rsidRDefault="00BE724D" w:rsidP="00BE724D">
      <w:pPr>
        <w:spacing w:after="0" w:line="240" w:lineRule="auto"/>
        <w:ind w:left="720"/>
        <w:rPr>
          <w:rFonts w:ascii="Arial" w:hAnsi="Arial" w:cs="Arial"/>
          <w:sz w:val="22"/>
          <w:szCs w:val="22"/>
        </w:rPr>
      </w:pPr>
    </w:p>
    <w:p w14:paraId="63052B92" w14:textId="77777777" w:rsidR="00BE724D" w:rsidRDefault="00BE724D" w:rsidP="00BE724D">
      <w:pPr>
        <w:spacing w:after="0" w:line="240" w:lineRule="auto"/>
        <w:ind w:left="720"/>
        <w:rPr>
          <w:rFonts w:ascii="Arial" w:hAnsi="Arial" w:cs="Arial"/>
          <w:sz w:val="22"/>
          <w:szCs w:val="22"/>
        </w:rPr>
      </w:pPr>
    </w:p>
    <w:p w14:paraId="45BCA150" w14:textId="77777777" w:rsidR="00BE724D" w:rsidRDefault="00BE724D" w:rsidP="00BE724D">
      <w:pPr>
        <w:spacing w:after="0" w:line="240" w:lineRule="auto"/>
        <w:ind w:left="720"/>
        <w:rPr>
          <w:rFonts w:ascii="Arial" w:hAnsi="Arial" w:cs="Arial"/>
          <w:sz w:val="22"/>
          <w:szCs w:val="22"/>
        </w:rPr>
      </w:pPr>
    </w:p>
    <w:p w14:paraId="44E5429E" w14:textId="77777777" w:rsidR="00BE724D" w:rsidRDefault="00BE724D" w:rsidP="00BE724D">
      <w:pPr>
        <w:spacing w:after="0" w:line="240" w:lineRule="auto"/>
        <w:ind w:left="720"/>
        <w:rPr>
          <w:rFonts w:ascii="Arial" w:hAnsi="Arial" w:cs="Arial"/>
          <w:sz w:val="22"/>
          <w:szCs w:val="22"/>
        </w:rPr>
      </w:pPr>
    </w:p>
    <w:p w14:paraId="7B03141F" w14:textId="77777777" w:rsidR="00BE724D" w:rsidRDefault="00BE724D" w:rsidP="00BE724D">
      <w:pPr>
        <w:spacing w:after="0" w:line="240" w:lineRule="auto"/>
        <w:ind w:left="720"/>
        <w:rPr>
          <w:rFonts w:ascii="Arial" w:hAnsi="Arial" w:cs="Arial"/>
          <w:sz w:val="22"/>
          <w:szCs w:val="22"/>
        </w:rPr>
      </w:pPr>
    </w:p>
    <w:p w14:paraId="569047D6" w14:textId="77777777" w:rsidR="00BE724D" w:rsidRDefault="00BE724D" w:rsidP="00BE724D">
      <w:pPr>
        <w:spacing w:after="0" w:line="240" w:lineRule="auto"/>
        <w:ind w:left="720"/>
        <w:rPr>
          <w:rFonts w:ascii="Arial" w:hAnsi="Arial" w:cs="Arial"/>
          <w:sz w:val="22"/>
          <w:szCs w:val="22"/>
        </w:rPr>
      </w:pPr>
    </w:p>
    <w:p w14:paraId="1E3F334E" w14:textId="77777777" w:rsidR="00BE724D" w:rsidRDefault="00BE724D" w:rsidP="00BE724D">
      <w:pPr>
        <w:spacing w:after="0" w:line="240" w:lineRule="auto"/>
        <w:ind w:left="720"/>
        <w:rPr>
          <w:rFonts w:ascii="Arial" w:hAnsi="Arial" w:cs="Arial"/>
          <w:sz w:val="22"/>
          <w:szCs w:val="22"/>
        </w:rPr>
      </w:pPr>
    </w:p>
    <w:p w14:paraId="0B10906C" w14:textId="77777777" w:rsidR="00BE724D" w:rsidRDefault="00BE724D" w:rsidP="00BE724D">
      <w:pPr>
        <w:spacing w:after="0" w:line="240" w:lineRule="auto"/>
        <w:ind w:left="720"/>
        <w:rPr>
          <w:rFonts w:ascii="Arial" w:hAnsi="Arial" w:cs="Arial"/>
          <w:sz w:val="22"/>
          <w:szCs w:val="22"/>
        </w:rPr>
      </w:pPr>
    </w:p>
    <w:p w14:paraId="1918BB11" w14:textId="77777777" w:rsidR="00BE724D" w:rsidRDefault="00BE724D" w:rsidP="00BE724D">
      <w:pPr>
        <w:spacing w:after="0" w:line="240" w:lineRule="auto"/>
        <w:ind w:left="720"/>
        <w:rPr>
          <w:rFonts w:ascii="Arial" w:hAnsi="Arial" w:cs="Arial"/>
          <w:sz w:val="22"/>
          <w:szCs w:val="22"/>
        </w:rPr>
      </w:pPr>
    </w:p>
    <w:p w14:paraId="30D3B3B3" w14:textId="77777777" w:rsidR="00BE724D" w:rsidRDefault="00BE724D" w:rsidP="00BE724D">
      <w:pPr>
        <w:spacing w:after="0" w:line="240" w:lineRule="auto"/>
        <w:ind w:left="720"/>
        <w:rPr>
          <w:rFonts w:ascii="Arial" w:hAnsi="Arial" w:cs="Arial"/>
          <w:sz w:val="22"/>
          <w:szCs w:val="22"/>
        </w:rPr>
      </w:pPr>
    </w:p>
    <w:p w14:paraId="09AF26A3" w14:textId="77777777" w:rsidR="00BE724D" w:rsidRDefault="00BE724D" w:rsidP="00BE724D">
      <w:pPr>
        <w:spacing w:after="0" w:line="240" w:lineRule="auto"/>
        <w:ind w:left="720"/>
        <w:rPr>
          <w:rFonts w:ascii="Arial" w:hAnsi="Arial" w:cs="Arial"/>
          <w:sz w:val="22"/>
          <w:szCs w:val="22"/>
        </w:rPr>
      </w:pPr>
    </w:p>
    <w:p w14:paraId="3C5EA056" w14:textId="77777777" w:rsidR="00BE724D" w:rsidRDefault="00BE724D" w:rsidP="00BE724D">
      <w:pPr>
        <w:spacing w:after="0" w:line="240" w:lineRule="auto"/>
        <w:ind w:left="720"/>
        <w:rPr>
          <w:rFonts w:ascii="Arial" w:hAnsi="Arial" w:cs="Arial"/>
          <w:sz w:val="22"/>
          <w:szCs w:val="22"/>
        </w:rPr>
      </w:pPr>
    </w:p>
    <w:p w14:paraId="6947B043" w14:textId="77777777" w:rsidR="00BE724D" w:rsidRDefault="00BE724D" w:rsidP="00BE724D">
      <w:pPr>
        <w:spacing w:after="0" w:line="240" w:lineRule="auto"/>
        <w:ind w:left="720"/>
        <w:rPr>
          <w:rFonts w:ascii="Arial" w:hAnsi="Arial" w:cs="Arial"/>
          <w:sz w:val="22"/>
          <w:szCs w:val="22"/>
        </w:rPr>
      </w:pPr>
    </w:p>
    <w:p w14:paraId="134ED726" w14:textId="77777777" w:rsidR="00BE724D" w:rsidRDefault="00BE724D" w:rsidP="00BE724D">
      <w:pPr>
        <w:spacing w:after="0" w:line="240" w:lineRule="auto"/>
        <w:ind w:left="720"/>
        <w:rPr>
          <w:rFonts w:ascii="Arial" w:hAnsi="Arial" w:cs="Arial"/>
          <w:sz w:val="22"/>
          <w:szCs w:val="22"/>
        </w:rPr>
      </w:pPr>
    </w:p>
    <w:p w14:paraId="2A87A29C" w14:textId="6E868591" w:rsidR="007A75EE" w:rsidRDefault="007A75EE" w:rsidP="00555030">
      <w:pPr>
        <w:spacing w:after="0" w:line="240" w:lineRule="auto"/>
        <w:rPr>
          <w:rFonts w:ascii="Arial" w:hAnsi="Arial" w:cs="Arial"/>
          <w:sz w:val="22"/>
          <w:szCs w:val="22"/>
        </w:rPr>
      </w:pPr>
      <w:r>
        <w:rPr>
          <w:rFonts w:ascii="Arial" w:hAnsi="Arial" w:cs="Arial"/>
          <w:noProof/>
          <w:sz w:val="22"/>
          <w:szCs w:val="22"/>
        </w:rPr>
        <w:lastRenderedPageBreak/>
        <w:drawing>
          <wp:anchor distT="0" distB="0" distL="114300" distR="114300" simplePos="0" relativeHeight="251658240" behindDoc="1" locked="0" layoutInCell="1" allowOverlap="1" wp14:anchorId="373F9C67" wp14:editId="3FF24D49">
            <wp:simplePos x="0" y="0"/>
            <wp:positionH relativeFrom="margin">
              <wp:align>center</wp:align>
            </wp:positionH>
            <wp:positionV relativeFrom="paragraph">
              <wp:posOffset>-202706</wp:posOffset>
            </wp:positionV>
            <wp:extent cx="2181529" cy="2419688"/>
            <wp:effectExtent l="0" t="0" r="0" b="0"/>
            <wp:wrapNone/>
            <wp:docPr id="1493597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97319" name="Picture 1493597319"/>
                    <pic:cNvPicPr/>
                  </pic:nvPicPr>
                  <pic:blipFill>
                    <a:blip r:embed="rId5">
                      <a:extLst>
                        <a:ext uri="{28A0092B-C50C-407E-A947-70E740481C1C}">
                          <a14:useLocalDpi xmlns:a14="http://schemas.microsoft.com/office/drawing/2010/main" val="0"/>
                        </a:ext>
                      </a:extLst>
                    </a:blip>
                    <a:stretch>
                      <a:fillRect/>
                    </a:stretch>
                  </pic:blipFill>
                  <pic:spPr>
                    <a:xfrm>
                      <a:off x="0" y="0"/>
                      <a:ext cx="2181529" cy="2419688"/>
                    </a:xfrm>
                    <a:prstGeom prst="rect">
                      <a:avLst/>
                    </a:prstGeom>
                  </pic:spPr>
                </pic:pic>
              </a:graphicData>
            </a:graphic>
            <wp14:sizeRelH relativeFrom="page">
              <wp14:pctWidth>0</wp14:pctWidth>
            </wp14:sizeRelH>
            <wp14:sizeRelV relativeFrom="page">
              <wp14:pctHeight>0</wp14:pctHeight>
            </wp14:sizeRelV>
          </wp:anchor>
        </w:drawing>
      </w:r>
    </w:p>
    <w:p w14:paraId="706891CB" w14:textId="77777777" w:rsidR="000A3DC7" w:rsidRPr="0057688E" w:rsidRDefault="000A3DC7" w:rsidP="00555030">
      <w:pPr>
        <w:spacing w:after="0" w:line="240" w:lineRule="auto"/>
        <w:rPr>
          <w:rFonts w:ascii="Arial" w:hAnsi="Arial" w:cs="Arial"/>
          <w:sz w:val="22"/>
          <w:szCs w:val="22"/>
        </w:rPr>
      </w:pPr>
    </w:p>
    <w:p w14:paraId="24E8B925" w14:textId="77777777" w:rsidR="00555030" w:rsidRPr="0057688E" w:rsidRDefault="00555030" w:rsidP="00555030">
      <w:pPr>
        <w:spacing w:after="0" w:line="240" w:lineRule="auto"/>
        <w:rPr>
          <w:rFonts w:ascii="Arial" w:hAnsi="Arial" w:cs="Arial"/>
          <w:sz w:val="22"/>
          <w:szCs w:val="22"/>
        </w:rPr>
      </w:pPr>
    </w:p>
    <w:p w14:paraId="125785BF" w14:textId="77777777" w:rsidR="007A75EE" w:rsidRDefault="007A75EE" w:rsidP="007A75EE">
      <w:pPr>
        <w:spacing w:after="0" w:line="240" w:lineRule="auto"/>
        <w:rPr>
          <w:rFonts w:ascii="Arial" w:hAnsi="Arial" w:cs="Arial"/>
          <w:b/>
          <w:bCs/>
          <w:sz w:val="28"/>
          <w:szCs w:val="28"/>
        </w:rPr>
      </w:pPr>
    </w:p>
    <w:p w14:paraId="5E139B1D" w14:textId="77777777" w:rsidR="007A75EE" w:rsidRDefault="007A75EE" w:rsidP="007A75EE">
      <w:pPr>
        <w:spacing w:after="0" w:line="240" w:lineRule="auto"/>
        <w:rPr>
          <w:rFonts w:ascii="Arial" w:hAnsi="Arial" w:cs="Arial"/>
          <w:b/>
          <w:bCs/>
          <w:sz w:val="28"/>
          <w:szCs w:val="28"/>
        </w:rPr>
      </w:pPr>
    </w:p>
    <w:p w14:paraId="7CE44BA7" w14:textId="77777777" w:rsidR="007A75EE" w:rsidRDefault="007A75EE" w:rsidP="007A75EE">
      <w:pPr>
        <w:spacing w:after="0" w:line="240" w:lineRule="auto"/>
        <w:rPr>
          <w:rFonts w:ascii="Arial" w:hAnsi="Arial" w:cs="Arial"/>
          <w:b/>
          <w:bCs/>
          <w:sz w:val="28"/>
          <w:szCs w:val="28"/>
        </w:rPr>
      </w:pPr>
    </w:p>
    <w:p w14:paraId="29B48E0A" w14:textId="77777777" w:rsidR="007A75EE" w:rsidRDefault="007A75EE" w:rsidP="007A75EE">
      <w:pPr>
        <w:spacing w:after="0" w:line="240" w:lineRule="auto"/>
        <w:rPr>
          <w:rFonts w:ascii="Arial" w:hAnsi="Arial" w:cs="Arial"/>
          <w:b/>
          <w:bCs/>
          <w:sz w:val="28"/>
          <w:szCs w:val="28"/>
        </w:rPr>
      </w:pPr>
    </w:p>
    <w:p w14:paraId="08F7A240" w14:textId="77777777" w:rsidR="007A75EE" w:rsidRDefault="007A75EE" w:rsidP="007A75EE">
      <w:pPr>
        <w:spacing w:after="0" w:line="240" w:lineRule="auto"/>
        <w:rPr>
          <w:rFonts w:ascii="Arial" w:hAnsi="Arial" w:cs="Arial"/>
          <w:b/>
          <w:bCs/>
          <w:sz w:val="28"/>
          <w:szCs w:val="28"/>
        </w:rPr>
      </w:pPr>
    </w:p>
    <w:p w14:paraId="7F34037C" w14:textId="77777777" w:rsidR="007A75EE" w:rsidRDefault="007A75EE" w:rsidP="007A75EE">
      <w:pPr>
        <w:spacing w:after="0" w:line="240" w:lineRule="auto"/>
        <w:rPr>
          <w:rFonts w:ascii="Arial" w:hAnsi="Arial" w:cs="Arial"/>
          <w:b/>
          <w:bCs/>
          <w:sz w:val="28"/>
          <w:szCs w:val="28"/>
        </w:rPr>
      </w:pPr>
    </w:p>
    <w:p w14:paraId="2873084E" w14:textId="77777777" w:rsidR="007A75EE" w:rsidRDefault="007A75EE" w:rsidP="007A75EE">
      <w:pPr>
        <w:spacing w:after="0" w:line="240" w:lineRule="auto"/>
        <w:rPr>
          <w:rFonts w:ascii="Arial" w:hAnsi="Arial" w:cs="Arial"/>
          <w:b/>
          <w:bCs/>
          <w:sz w:val="28"/>
          <w:szCs w:val="28"/>
        </w:rPr>
      </w:pPr>
    </w:p>
    <w:p w14:paraId="3EE99790" w14:textId="77777777" w:rsidR="007A75EE" w:rsidRDefault="007A75EE" w:rsidP="007A75EE">
      <w:pPr>
        <w:spacing w:after="0" w:line="240" w:lineRule="auto"/>
        <w:rPr>
          <w:rFonts w:ascii="Arial" w:hAnsi="Arial" w:cs="Arial"/>
          <w:b/>
          <w:bCs/>
          <w:sz w:val="28"/>
          <w:szCs w:val="28"/>
        </w:rPr>
      </w:pPr>
    </w:p>
    <w:p w14:paraId="157D9256" w14:textId="77777777" w:rsidR="007A75EE" w:rsidRDefault="007A75EE" w:rsidP="007A75EE">
      <w:pPr>
        <w:spacing w:after="0" w:line="240" w:lineRule="auto"/>
        <w:rPr>
          <w:rFonts w:ascii="Arial" w:hAnsi="Arial" w:cs="Arial"/>
          <w:b/>
          <w:bCs/>
          <w:sz w:val="28"/>
          <w:szCs w:val="28"/>
        </w:rPr>
      </w:pPr>
    </w:p>
    <w:p w14:paraId="4837D749" w14:textId="22684721" w:rsidR="00555030" w:rsidRPr="007A75EE" w:rsidRDefault="00555030" w:rsidP="007A75EE">
      <w:pPr>
        <w:spacing w:after="0" w:line="240" w:lineRule="auto"/>
        <w:jc w:val="center"/>
        <w:rPr>
          <w:rFonts w:ascii="Arial" w:hAnsi="Arial" w:cs="Arial"/>
          <w:b/>
          <w:bCs/>
          <w:sz w:val="40"/>
          <w:szCs w:val="40"/>
        </w:rPr>
      </w:pPr>
      <w:r w:rsidRPr="00555030">
        <w:rPr>
          <w:rFonts w:ascii="Arial" w:hAnsi="Arial" w:cs="Arial"/>
          <w:b/>
          <w:bCs/>
          <w:sz w:val="40"/>
          <w:szCs w:val="40"/>
        </w:rPr>
        <w:t xml:space="preserve">Grievance </w:t>
      </w:r>
      <w:r w:rsidR="007A75EE" w:rsidRPr="007A75EE">
        <w:rPr>
          <w:rFonts w:ascii="Arial" w:hAnsi="Arial" w:cs="Arial"/>
          <w:b/>
          <w:bCs/>
          <w:sz w:val="40"/>
          <w:szCs w:val="40"/>
        </w:rPr>
        <w:t>File</w:t>
      </w:r>
      <w:r w:rsidRPr="00555030">
        <w:rPr>
          <w:rFonts w:ascii="Arial" w:hAnsi="Arial" w:cs="Arial"/>
          <w:b/>
          <w:bCs/>
          <w:sz w:val="40"/>
          <w:szCs w:val="40"/>
        </w:rPr>
        <w:t xml:space="preserve"> Checklist</w:t>
      </w:r>
    </w:p>
    <w:p w14:paraId="06A5E618" w14:textId="77777777" w:rsidR="007A75EE" w:rsidRDefault="007A75EE" w:rsidP="007A75EE">
      <w:pPr>
        <w:spacing w:after="0" w:line="240" w:lineRule="auto"/>
        <w:rPr>
          <w:rFonts w:ascii="Arial" w:hAnsi="Arial" w:cs="Arial"/>
          <w:b/>
          <w:bCs/>
          <w:sz w:val="22"/>
          <w:szCs w:val="22"/>
        </w:rPr>
        <w:sectPr w:rsidR="007A75EE">
          <w:pgSz w:w="12240" w:h="15840"/>
          <w:pgMar w:top="1440" w:right="1440" w:bottom="1440" w:left="1440" w:header="720" w:footer="720" w:gutter="0"/>
          <w:cols w:space="720"/>
          <w:docGrid w:linePitch="360"/>
        </w:sectPr>
      </w:pPr>
    </w:p>
    <w:p w14:paraId="3A935CB7" w14:textId="77777777" w:rsidR="007A75EE" w:rsidRDefault="007A75EE" w:rsidP="007A75EE">
      <w:pPr>
        <w:spacing w:after="0" w:line="240" w:lineRule="auto"/>
        <w:rPr>
          <w:rFonts w:ascii="Arial" w:hAnsi="Arial" w:cs="Arial"/>
          <w:b/>
          <w:bCs/>
          <w:sz w:val="22"/>
          <w:szCs w:val="22"/>
        </w:rPr>
      </w:pPr>
    </w:p>
    <w:p w14:paraId="214AF924" w14:textId="45651625" w:rsidR="00555030" w:rsidRPr="00EE21C1" w:rsidRDefault="00555030" w:rsidP="007A75EE">
      <w:pPr>
        <w:spacing w:after="0" w:line="240" w:lineRule="auto"/>
        <w:rPr>
          <w:rFonts w:ascii="Arial" w:hAnsi="Arial" w:cs="Arial"/>
          <w:sz w:val="20"/>
          <w:szCs w:val="20"/>
        </w:rPr>
      </w:pPr>
      <w:r w:rsidRPr="00EE21C1">
        <w:rPr>
          <w:rFonts w:ascii="Arial" w:hAnsi="Arial" w:cs="Arial"/>
          <w:b/>
          <w:bCs/>
          <w:sz w:val="20"/>
          <w:szCs w:val="20"/>
          <w:u w:val="single"/>
        </w:rPr>
        <w:t>Carrier Statements</w:t>
      </w:r>
      <w:r w:rsidRPr="00EE21C1">
        <w:rPr>
          <w:rFonts w:ascii="Arial" w:hAnsi="Arial" w:cs="Arial"/>
          <w:sz w:val="20"/>
          <w:szCs w:val="20"/>
          <w:u w:val="single"/>
        </w:rPr>
        <w:br/>
      </w:r>
      <w:r w:rsidRPr="00EE21C1">
        <w:rPr>
          <w:rFonts w:ascii="Segoe UI Symbol" w:hAnsi="Segoe UI Symbol" w:cs="Segoe UI Symbol"/>
          <w:sz w:val="20"/>
          <w:szCs w:val="20"/>
        </w:rPr>
        <w:t>☐</w:t>
      </w:r>
      <w:r w:rsidRPr="00EE21C1">
        <w:rPr>
          <w:rFonts w:ascii="Arial" w:hAnsi="Arial" w:cs="Arial"/>
          <w:sz w:val="20"/>
          <w:szCs w:val="20"/>
        </w:rPr>
        <w:t xml:space="preserve"> Written statements or interviews documenting instructions to curtail mail, actual mail handled, </w:t>
      </w:r>
    </w:p>
    <w:p w14:paraId="6AE65D23" w14:textId="77777777" w:rsidR="007A75EE" w:rsidRPr="00EE21C1" w:rsidRDefault="007A75EE" w:rsidP="007A75EE">
      <w:pPr>
        <w:spacing w:after="0" w:line="240" w:lineRule="auto"/>
        <w:rPr>
          <w:rFonts w:ascii="Arial" w:hAnsi="Arial" w:cs="Arial"/>
          <w:b/>
          <w:bCs/>
          <w:sz w:val="20"/>
          <w:szCs w:val="20"/>
        </w:rPr>
      </w:pPr>
    </w:p>
    <w:p w14:paraId="5444A9F3" w14:textId="5F76C813" w:rsidR="00555030" w:rsidRPr="00EE21C1" w:rsidRDefault="00555030" w:rsidP="007A75EE">
      <w:pPr>
        <w:spacing w:after="0" w:line="240" w:lineRule="auto"/>
        <w:rPr>
          <w:rFonts w:ascii="Arial" w:hAnsi="Arial" w:cs="Arial"/>
          <w:sz w:val="20"/>
          <w:szCs w:val="20"/>
        </w:rPr>
      </w:pPr>
      <w:r w:rsidRPr="00EE21C1">
        <w:rPr>
          <w:rFonts w:ascii="Arial" w:hAnsi="Arial" w:cs="Arial"/>
          <w:b/>
          <w:bCs/>
          <w:sz w:val="20"/>
          <w:szCs w:val="20"/>
          <w:u w:val="single"/>
        </w:rPr>
        <w:t>PS Form 1571</w:t>
      </w:r>
      <w:r w:rsidRPr="00EE21C1">
        <w:rPr>
          <w:rFonts w:ascii="Arial" w:hAnsi="Arial" w:cs="Arial"/>
          <w:sz w:val="20"/>
          <w:szCs w:val="20"/>
          <w:u w:val="single"/>
        </w:rPr>
        <w:br/>
      </w:r>
      <w:r w:rsidRPr="00EE21C1">
        <w:rPr>
          <w:rFonts w:ascii="Segoe UI Symbol" w:hAnsi="Segoe UI Symbol" w:cs="Segoe UI Symbol"/>
          <w:sz w:val="20"/>
          <w:szCs w:val="20"/>
        </w:rPr>
        <w:t>☐</w:t>
      </w:r>
      <w:r w:rsidRPr="00EE21C1">
        <w:rPr>
          <w:rFonts w:ascii="Arial" w:hAnsi="Arial" w:cs="Arial"/>
          <w:sz w:val="20"/>
          <w:szCs w:val="20"/>
        </w:rPr>
        <w:t xml:space="preserve"> Copies of forms issued to carriers</w:t>
      </w:r>
      <w:r w:rsidRPr="00EE21C1">
        <w:rPr>
          <w:rFonts w:ascii="Arial" w:hAnsi="Arial" w:cs="Arial"/>
          <w:sz w:val="20"/>
          <w:szCs w:val="20"/>
        </w:rPr>
        <w:br/>
      </w:r>
      <w:r w:rsidRPr="00EE21C1">
        <w:rPr>
          <w:rFonts w:ascii="Segoe UI Symbol" w:hAnsi="Segoe UI Symbol" w:cs="Segoe UI Symbol"/>
          <w:sz w:val="20"/>
          <w:szCs w:val="20"/>
        </w:rPr>
        <w:t>☐</w:t>
      </w:r>
      <w:r w:rsidRPr="00EE21C1">
        <w:rPr>
          <w:rFonts w:ascii="Arial" w:hAnsi="Arial" w:cs="Arial"/>
          <w:sz w:val="20"/>
          <w:szCs w:val="20"/>
        </w:rPr>
        <w:t xml:space="preserve"> Records of missing PS Form 1571 when mail was curtailed or undeliverable</w:t>
      </w:r>
    </w:p>
    <w:p w14:paraId="7DB68E1C" w14:textId="77777777" w:rsidR="007A75EE" w:rsidRPr="00EE21C1" w:rsidRDefault="007A75EE" w:rsidP="007A75EE">
      <w:pPr>
        <w:spacing w:after="0" w:line="240" w:lineRule="auto"/>
        <w:rPr>
          <w:rFonts w:ascii="Arial" w:hAnsi="Arial" w:cs="Arial"/>
          <w:b/>
          <w:bCs/>
          <w:sz w:val="20"/>
          <w:szCs w:val="20"/>
        </w:rPr>
      </w:pPr>
    </w:p>
    <w:p w14:paraId="6938C13E" w14:textId="5870A9A1" w:rsidR="00555030" w:rsidRPr="00EE21C1" w:rsidRDefault="00555030" w:rsidP="007A75EE">
      <w:pPr>
        <w:spacing w:after="0" w:line="240" w:lineRule="auto"/>
        <w:rPr>
          <w:rFonts w:ascii="Arial" w:hAnsi="Arial" w:cs="Arial"/>
          <w:sz w:val="20"/>
          <w:szCs w:val="20"/>
        </w:rPr>
      </w:pPr>
      <w:r w:rsidRPr="00EE21C1">
        <w:rPr>
          <w:rFonts w:ascii="Arial" w:hAnsi="Arial" w:cs="Arial"/>
          <w:b/>
          <w:bCs/>
          <w:sz w:val="20"/>
          <w:szCs w:val="20"/>
          <w:u w:val="single"/>
        </w:rPr>
        <w:t>Mail Volume Records</w:t>
      </w:r>
      <w:r w:rsidRPr="00EE21C1">
        <w:rPr>
          <w:rFonts w:ascii="Arial" w:hAnsi="Arial" w:cs="Arial"/>
          <w:sz w:val="20"/>
          <w:szCs w:val="20"/>
        </w:rPr>
        <w:br/>
      </w:r>
      <w:r w:rsidRPr="00EE21C1">
        <w:rPr>
          <w:rFonts w:ascii="Segoe UI Symbol" w:hAnsi="Segoe UI Symbol" w:cs="Segoe UI Symbol"/>
          <w:sz w:val="20"/>
          <w:szCs w:val="20"/>
        </w:rPr>
        <w:t>☐</w:t>
      </w:r>
      <w:r w:rsidRPr="00EE21C1">
        <w:rPr>
          <w:rFonts w:ascii="Arial" w:hAnsi="Arial" w:cs="Arial"/>
          <w:sz w:val="20"/>
          <w:szCs w:val="20"/>
        </w:rPr>
        <w:t xml:space="preserve"> Workhour Workload Report (All Routes) showing management-recorded volumes</w:t>
      </w:r>
      <w:r w:rsidRPr="00EE21C1">
        <w:rPr>
          <w:rFonts w:ascii="Arial" w:hAnsi="Arial" w:cs="Arial"/>
          <w:sz w:val="20"/>
          <w:szCs w:val="20"/>
        </w:rPr>
        <w:br/>
      </w:r>
      <w:r w:rsidRPr="00EE21C1">
        <w:rPr>
          <w:rFonts w:ascii="Segoe UI Symbol" w:hAnsi="Segoe UI Symbol" w:cs="Segoe UI Symbol"/>
          <w:sz w:val="20"/>
          <w:szCs w:val="20"/>
        </w:rPr>
        <w:t>☐</w:t>
      </w:r>
      <w:r w:rsidRPr="00EE21C1">
        <w:rPr>
          <w:rFonts w:ascii="Arial" w:hAnsi="Arial" w:cs="Arial"/>
          <w:sz w:val="20"/>
          <w:szCs w:val="20"/>
        </w:rPr>
        <w:t xml:space="preserve"> DOIS reports verifying entered volumes</w:t>
      </w:r>
    </w:p>
    <w:p w14:paraId="083F4EB5" w14:textId="77777777" w:rsidR="007A75EE" w:rsidRPr="00EE21C1" w:rsidRDefault="007A75EE" w:rsidP="007A75EE">
      <w:pPr>
        <w:spacing w:after="0" w:line="240" w:lineRule="auto"/>
        <w:rPr>
          <w:rFonts w:ascii="Arial" w:hAnsi="Arial" w:cs="Arial"/>
          <w:b/>
          <w:bCs/>
          <w:sz w:val="20"/>
          <w:szCs w:val="20"/>
        </w:rPr>
      </w:pPr>
    </w:p>
    <w:p w14:paraId="0459458F" w14:textId="1B3A1ABD" w:rsidR="00741099" w:rsidRPr="00C4366E" w:rsidRDefault="00555030" w:rsidP="007A75EE">
      <w:pPr>
        <w:spacing w:after="0" w:line="240" w:lineRule="auto"/>
        <w:rPr>
          <w:rFonts w:ascii="Arial" w:hAnsi="Arial" w:cs="Arial"/>
          <w:sz w:val="20"/>
          <w:szCs w:val="20"/>
        </w:rPr>
      </w:pPr>
      <w:r w:rsidRPr="00EE21C1">
        <w:rPr>
          <w:rFonts w:ascii="Arial" w:hAnsi="Arial" w:cs="Arial"/>
          <w:b/>
          <w:bCs/>
          <w:sz w:val="20"/>
          <w:szCs w:val="20"/>
          <w:u w:val="single"/>
        </w:rPr>
        <w:t>Overtime / Staffing Records</w:t>
      </w:r>
      <w:r w:rsidRPr="00EE21C1">
        <w:rPr>
          <w:rFonts w:ascii="Arial" w:hAnsi="Arial" w:cs="Arial"/>
          <w:sz w:val="20"/>
          <w:szCs w:val="20"/>
        </w:rPr>
        <w:br/>
      </w:r>
      <w:r w:rsidR="00741099" w:rsidRPr="00EE21C1">
        <w:rPr>
          <w:rFonts w:ascii="Segoe UI Symbol" w:hAnsi="Segoe UI Symbol" w:cs="Segoe UI Symbol"/>
          <w:sz w:val="20"/>
          <w:szCs w:val="20"/>
        </w:rPr>
        <w:t xml:space="preserve">☐ </w:t>
      </w:r>
      <w:r w:rsidR="00741099" w:rsidRPr="00C4366E">
        <w:rPr>
          <w:rFonts w:ascii="Arial" w:hAnsi="Arial" w:cs="Arial"/>
          <w:sz w:val="20"/>
          <w:szCs w:val="20"/>
        </w:rPr>
        <w:t>TACS EER Reports</w:t>
      </w:r>
    </w:p>
    <w:p w14:paraId="415A4BED" w14:textId="5D28E154" w:rsidR="00555030" w:rsidRPr="00C4366E" w:rsidRDefault="00555030" w:rsidP="007A75EE">
      <w:pPr>
        <w:spacing w:after="0" w:line="240" w:lineRule="auto"/>
        <w:rPr>
          <w:rFonts w:ascii="Arial" w:hAnsi="Arial" w:cs="Arial"/>
          <w:sz w:val="20"/>
          <w:szCs w:val="20"/>
        </w:rPr>
      </w:pPr>
      <w:r w:rsidRPr="00C4366E">
        <w:rPr>
          <w:rFonts w:ascii="Segoe UI Symbol" w:hAnsi="Segoe UI Symbol" w:cs="Segoe UI Symbol"/>
          <w:sz w:val="20"/>
          <w:szCs w:val="20"/>
        </w:rPr>
        <w:t>☐</w:t>
      </w:r>
      <w:r w:rsidRPr="00C4366E">
        <w:rPr>
          <w:rFonts w:ascii="Arial" w:hAnsi="Arial" w:cs="Arial"/>
          <w:sz w:val="20"/>
          <w:szCs w:val="20"/>
        </w:rPr>
        <w:t xml:space="preserve"> Overtime Desired Lists (ODL/WA availability)</w:t>
      </w:r>
      <w:r w:rsidRPr="00C4366E">
        <w:rPr>
          <w:rFonts w:ascii="Arial" w:hAnsi="Arial" w:cs="Arial"/>
          <w:sz w:val="20"/>
          <w:szCs w:val="20"/>
        </w:rPr>
        <w:br/>
      </w:r>
      <w:r w:rsidRPr="00C4366E">
        <w:rPr>
          <w:rFonts w:ascii="Segoe UI Symbol" w:hAnsi="Segoe UI Symbol" w:cs="Segoe UI Symbol"/>
          <w:sz w:val="20"/>
          <w:szCs w:val="20"/>
        </w:rPr>
        <w:t>☐</w:t>
      </w:r>
      <w:r w:rsidRPr="00C4366E">
        <w:rPr>
          <w:rFonts w:ascii="Arial" w:hAnsi="Arial" w:cs="Arial"/>
          <w:sz w:val="20"/>
          <w:szCs w:val="20"/>
        </w:rPr>
        <w:t xml:space="preserve"> Scheduling / route assignments confirming who was offered or denied OT</w:t>
      </w:r>
      <w:r w:rsidRPr="00C4366E">
        <w:rPr>
          <w:rFonts w:ascii="Arial" w:hAnsi="Arial" w:cs="Arial"/>
          <w:sz w:val="20"/>
          <w:szCs w:val="20"/>
        </w:rPr>
        <w:br/>
      </w:r>
      <w:r w:rsidRPr="00C4366E">
        <w:rPr>
          <w:rFonts w:ascii="Segoe UI Symbol" w:hAnsi="Segoe UI Symbol" w:cs="Segoe UI Symbol"/>
          <w:sz w:val="20"/>
          <w:szCs w:val="20"/>
        </w:rPr>
        <w:t>☐</w:t>
      </w:r>
      <w:r w:rsidRPr="00C4366E">
        <w:rPr>
          <w:rFonts w:ascii="Arial" w:hAnsi="Arial" w:cs="Arial"/>
          <w:sz w:val="20"/>
          <w:szCs w:val="20"/>
        </w:rPr>
        <w:t xml:space="preserve"> Internal OT logs showing skipped pecking order</w:t>
      </w:r>
    </w:p>
    <w:p w14:paraId="0FB8951C" w14:textId="45573C1C" w:rsidR="007A75EE" w:rsidRPr="00C4366E" w:rsidRDefault="007A75EE" w:rsidP="007A75EE">
      <w:pPr>
        <w:spacing w:after="0" w:line="240" w:lineRule="auto"/>
        <w:rPr>
          <w:rFonts w:ascii="Arial" w:hAnsi="Arial" w:cs="Arial"/>
          <w:sz w:val="20"/>
          <w:szCs w:val="20"/>
        </w:rPr>
      </w:pPr>
      <w:r w:rsidRPr="00C4366E">
        <w:rPr>
          <w:rFonts w:ascii="Segoe UI Symbol" w:hAnsi="Segoe UI Symbol" w:cs="Segoe UI Symbol"/>
          <w:sz w:val="20"/>
          <w:szCs w:val="20"/>
        </w:rPr>
        <w:t>☐</w:t>
      </w:r>
      <w:r w:rsidRPr="00C4366E">
        <w:rPr>
          <w:rFonts w:ascii="Arial" w:hAnsi="Arial" w:cs="Arial"/>
          <w:sz w:val="20"/>
          <w:szCs w:val="20"/>
        </w:rPr>
        <w:t>Statement from ODL/WA carriers stating they would have volunteered</w:t>
      </w:r>
    </w:p>
    <w:p w14:paraId="4C4E9567" w14:textId="77777777" w:rsidR="007A75EE" w:rsidRPr="00C4366E" w:rsidRDefault="007A75EE" w:rsidP="007A75EE">
      <w:pPr>
        <w:spacing w:after="0" w:line="240" w:lineRule="auto"/>
        <w:rPr>
          <w:rFonts w:ascii="Arial" w:hAnsi="Arial" w:cs="Arial"/>
          <w:b/>
          <w:bCs/>
          <w:sz w:val="20"/>
          <w:szCs w:val="20"/>
        </w:rPr>
      </w:pPr>
    </w:p>
    <w:p w14:paraId="7BCB7E56" w14:textId="77777777" w:rsidR="007A75EE" w:rsidRPr="00C4366E" w:rsidRDefault="007A75EE" w:rsidP="007A75EE">
      <w:pPr>
        <w:spacing w:after="0" w:line="240" w:lineRule="auto"/>
        <w:rPr>
          <w:rFonts w:ascii="Arial" w:hAnsi="Arial" w:cs="Arial"/>
          <w:b/>
          <w:bCs/>
          <w:sz w:val="20"/>
          <w:szCs w:val="20"/>
        </w:rPr>
      </w:pPr>
    </w:p>
    <w:p w14:paraId="5F47EAC3" w14:textId="77777777" w:rsidR="007A75EE" w:rsidRPr="00C4366E" w:rsidRDefault="007A75EE" w:rsidP="007A75EE">
      <w:pPr>
        <w:spacing w:after="0" w:line="240" w:lineRule="auto"/>
        <w:rPr>
          <w:rFonts w:ascii="Arial" w:hAnsi="Arial" w:cs="Arial"/>
          <w:b/>
          <w:bCs/>
          <w:sz w:val="20"/>
          <w:szCs w:val="20"/>
        </w:rPr>
      </w:pPr>
    </w:p>
    <w:p w14:paraId="401FAC39" w14:textId="4258AF3F" w:rsidR="00555030" w:rsidRPr="00C4366E" w:rsidRDefault="00555030" w:rsidP="007A75EE">
      <w:pPr>
        <w:spacing w:after="0" w:line="240" w:lineRule="auto"/>
        <w:rPr>
          <w:rFonts w:ascii="Arial" w:hAnsi="Arial" w:cs="Arial"/>
          <w:sz w:val="20"/>
          <w:szCs w:val="20"/>
        </w:rPr>
      </w:pPr>
      <w:r w:rsidRPr="00C4366E">
        <w:rPr>
          <w:rFonts w:ascii="Arial" w:hAnsi="Arial" w:cs="Arial"/>
          <w:b/>
          <w:bCs/>
          <w:sz w:val="20"/>
          <w:szCs w:val="20"/>
          <w:u w:val="single"/>
        </w:rPr>
        <w:t>Supervisory Instructions</w:t>
      </w:r>
      <w:r w:rsidRPr="00C4366E">
        <w:rPr>
          <w:rFonts w:ascii="Arial" w:hAnsi="Arial" w:cs="Arial"/>
          <w:sz w:val="20"/>
          <w:szCs w:val="20"/>
        </w:rPr>
        <w:br/>
      </w:r>
      <w:r w:rsidRPr="00C4366E">
        <w:rPr>
          <w:rFonts w:ascii="Segoe UI Symbol" w:hAnsi="Segoe UI Symbol" w:cs="Segoe UI Symbol"/>
          <w:sz w:val="20"/>
          <w:szCs w:val="20"/>
        </w:rPr>
        <w:t>☐</w:t>
      </w:r>
      <w:r w:rsidRPr="00C4366E">
        <w:rPr>
          <w:rFonts w:ascii="Arial" w:hAnsi="Arial" w:cs="Arial"/>
          <w:sz w:val="20"/>
          <w:szCs w:val="20"/>
        </w:rPr>
        <w:t xml:space="preserve"> Emails, bulletins, or notes of verbal instructions regarding curtailment, hour caps, or route limits</w:t>
      </w:r>
    </w:p>
    <w:p w14:paraId="13D0E846" w14:textId="5C3FE735" w:rsidR="007A75EE" w:rsidRPr="00C4366E" w:rsidRDefault="007A75EE" w:rsidP="007A75EE">
      <w:pPr>
        <w:spacing w:after="0" w:line="240" w:lineRule="auto"/>
        <w:rPr>
          <w:rFonts w:ascii="Arial" w:hAnsi="Arial" w:cs="Arial"/>
          <w:sz w:val="20"/>
          <w:szCs w:val="20"/>
        </w:rPr>
      </w:pPr>
      <w:r w:rsidRPr="00C4366E">
        <w:rPr>
          <w:rFonts w:ascii="Segoe UI Symbol" w:hAnsi="Segoe UI Symbol" w:cs="Segoe UI Symbol"/>
          <w:sz w:val="20"/>
          <w:szCs w:val="20"/>
        </w:rPr>
        <w:t>☐</w:t>
      </w:r>
      <w:r w:rsidRPr="00C4366E">
        <w:rPr>
          <w:rFonts w:ascii="Arial" w:hAnsi="Arial" w:cs="Arial"/>
          <w:sz w:val="20"/>
          <w:szCs w:val="20"/>
        </w:rPr>
        <w:t>Scanner messages/Text messages</w:t>
      </w:r>
    </w:p>
    <w:p w14:paraId="429ED85A" w14:textId="77777777" w:rsidR="007A75EE" w:rsidRPr="00C4366E" w:rsidRDefault="007A75EE" w:rsidP="007A75EE">
      <w:pPr>
        <w:spacing w:after="0" w:line="240" w:lineRule="auto"/>
        <w:rPr>
          <w:rFonts w:ascii="Arial" w:hAnsi="Arial" w:cs="Arial"/>
          <w:b/>
          <w:bCs/>
          <w:sz w:val="20"/>
          <w:szCs w:val="20"/>
        </w:rPr>
      </w:pPr>
    </w:p>
    <w:p w14:paraId="7B092CEE" w14:textId="5EEB2AE9" w:rsidR="00741099" w:rsidRPr="00C4366E" w:rsidRDefault="00555030" w:rsidP="007A75EE">
      <w:pPr>
        <w:spacing w:after="0" w:line="240" w:lineRule="auto"/>
        <w:rPr>
          <w:rFonts w:ascii="Arial" w:hAnsi="Arial" w:cs="Arial"/>
          <w:sz w:val="20"/>
          <w:szCs w:val="20"/>
        </w:rPr>
      </w:pPr>
      <w:r w:rsidRPr="00C4366E">
        <w:rPr>
          <w:rFonts w:ascii="Arial" w:hAnsi="Arial" w:cs="Arial"/>
          <w:b/>
          <w:bCs/>
          <w:sz w:val="20"/>
          <w:szCs w:val="20"/>
          <w:u w:val="single"/>
        </w:rPr>
        <w:t>Contracts &amp; Handbooks</w:t>
      </w:r>
      <w:r w:rsidRPr="00C4366E">
        <w:rPr>
          <w:rFonts w:ascii="Arial" w:hAnsi="Arial" w:cs="Arial"/>
          <w:sz w:val="20"/>
          <w:szCs w:val="20"/>
          <w:u w:val="single"/>
        </w:rPr>
        <w:br/>
      </w:r>
      <w:r w:rsidRPr="00C4366E">
        <w:rPr>
          <w:rFonts w:ascii="Segoe UI Symbol" w:hAnsi="Segoe UI Symbol" w:cs="Segoe UI Symbol"/>
          <w:sz w:val="20"/>
          <w:szCs w:val="20"/>
        </w:rPr>
        <w:t>☐</w:t>
      </w:r>
      <w:r w:rsidRPr="00C4366E">
        <w:rPr>
          <w:rFonts w:ascii="Arial" w:hAnsi="Arial" w:cs="Arial"/>
          <w:sz w:val="20"/>
          <w:szCs w:val="20"/>
        </w:rPr>
        <w:t xml:space="preserve"> LMOU &amp; National Agreement Articles 3, 8, 19, 30</w:t>
      </w:r>
      <w:r w:rsidRPr="00C4366E">
        <w:rPr>
          <w:rFonts w:ascii="Arial" w:hAnsi="Arial" w:cs="Arial"/>
          <w:sz w:val="20"/>
          <w:szCs w:val="20"/>
        </w:rPr>
        <w:br/>
      </w:r>
      <w:r w:rsidRPr="00C4366E">
        <w:rPr>
          <w:rFonts w:ascii="Segoe UI Symbol" w:hAnsi="Segoe UI Symbol" w:cs="Segoe UI Symbol"/>
          <w:sz w:val="20"/>
          <w:szCs w:val="20"/>
        </w:rPr>
        <w:t>☐</w:t>
      </w:r>
      <w:r w:rsidRPr="00C4366E">
        <w:rPr>
          <w:rFonts w:ascii="Arial" w:hAnsi="Arial" w:cs="Arial"/>
          <w:sz w:val="20"/>
          <w:szCs w:val="20"/>
        </w:rPr>
        <w:t xml:space="preserve"> Handbook M-39 Sections 111.2.j, 144.75</w:t>
      </w:r>
      <w:r w:rsidRPr="00C4366E">
        <w:rPr>
          <w:rFonts w:ascii="Arial" w:hAnsi="Arial" w:cs="Arial"/>
          <w:sz w:val="20"/>
          <w:szCs w:val="20"/>
        </w:rPr>
        <w:br/>
      </w:r>
      <w:r w:rsidRPr="00C4366E">
        <w:rPr>
          <w:rFonts w:ascii="Segoe UI Symbol" w:hAnsi="Segoe UI Symbol" w:cs="Segoe UI Symbol"/>
          <w:sz w:val="20"/>
          <w:szCs w:val="20"/>
        </w:rPr>
        <w:t>☐</w:t>
      </w:r>
      <w:r w:rsidRPr="00C4366E">
        <w:rPr>
          <w:rFonts w:ascii="Arial" w:hAnsi="Arial" w:cs="Arial"/>
          <w:sz w:val="20"/>
          <w:szCs w:val="20"/>
        </w:rPr>
        <w:t xml:space="preserve"> Handbook M-41 Sections 131.44–131.46, 442</w:t>
      </w:r>
    </w:p>
    <w:p w14:paraId="0907772C" w14:textId="69EDA6E7" w:rsidR="00741099" w:rsidRPr="00C4366E" w:rsidRDefault="00741099" w:rsidP="007A75EE">
      <w:pPr>
        <w:spacing w:after="0" w:line="240" w:lineRule="auto"/>
        <w:rPr>
          <w:rFonts w:ascii="Arial" w:hAnsi="Arial" w:cs="Arial"/>
          <w:sz w:val="20"/>
          <w:szCs w:val="20"/>
        </w:rPr>
      </w:pPr>
      <w:r w:rsidRPr="00C4366E">
        <w:rPr>
          <w:rFonts w:ascii="Segoe UI Symbol" w:hAnsi="Segoe UI Symbol" w:cs="Segoe UI Symbol"/>
          <w:sz w:val="20"/>
          <w:szCs w:val="20"/>
        </w:rPr>
        <w:t>☐</w:t>
      </w:r>
      <w:r w:rsidRPr="00C4366E">
        <w:rPr>
          <w:rFonts w:ascii="Arial" w:hAnsi="Arial" w:cs="Arial"/>
          <w:sz w:val="20"/>
          <w:szCs w:val="20"/>
        </w:rPr>
        <w:t xml:space="preserve"> Copies of 39 U.S.C. §101, ELM 661.2(q), and 18 U.S.C. §1703(a)</w:t>
      </w:r>
    </w:p>
    <w:p w14:paraId="792AD734" w14:textId="349B3A51" w:rsidR="00741099" w:rsidRPr="00EE21C1" w:rsidRDefault="00741099" w:rsidP="007A75EE">
      <w:pPr>
        <w:spacing w:after="0" w:line="240" w:lineRule="auto"/>
        <w:rPr>
          <w:rFonts w:ascii="Arial" w:hAnsi="Arial" w:cs="Arial"/>
          <w:sz w:val="20"/>
          <w:szCs w:val="20"/>
        </w:rPr>
      </w:pPr>
    </w:p>
    <w:p w14:paraId="189AAFF6" w14:textId="77777777" w:rsidR="007A75EE" w:rsidRPr="00EE21C1" w:rsidRDefault="007A75EE" w:rsidP="007A75EE">
      <w:pPr>
        <w:spacing w:after="0" w:line="240" w:lineRule="auto"/>
        <w:rPr>
          <w:rFonts w:ascii="Arial" w:hAnsi="Arial" w:cs="Arial"/>
          <w:b/>
          <w:bCs/>
          <w:sz w:val="20"/>
          <w:szCs w:val="20"/>
        </w:rPr>
      </w:pPr>
    </w:p>
    <w:p w14:paraId="2CB05702" w14:textId="2A64D99A" w:rsidR="00555030" w:rsidRPr="00EE21C1" w:rsidRDefault="00555030" w:rsidP="007A75EE">
      <w:pPr>
        <w:spacing w:after="0" w:line="240" w:lineRule="auto"/>
        <w:rPr>
          <w:rFonts w:ascii="Arial" w:hAnsi="Arial" w:cs="Arial"/>
          <w:sz w:val="20"/>
          <w:szCs w:val="20"/>
        </w:rPr>
      </w:pPr>
      <w:r w:rsidRPr="00EE21C1">
        <w:rPr>
          <w:rFonts w:ascii="Arial" w:hAnsi="Arial" w:cs="Arial"/>
          <w:b/>
          <w:bCs/>
          <w:sz w:val="20"/>
          <w:szCs w:val="20"/>
          <w:u w:val="single"/>
        </w:rPr>
        <w:t>Arbitration &amp; Policy References</w:t>
      </w:r>
      <w:r w:rsidRPr="00EE21C1">
        <w:rPr>
          <w:rFonts w:ascii="Arial" w:hAnsi="Arial" w:cs="Arial"/>
          <w:sz w:val="20"/>
          <w:szCs w:val="20"/>
        </w:rPr>
        <w:br/>
      </w:r>
      <w:r w:rsidRPr="00EE21C1">
        <w:rPr>
          <w:rFonts w:ascii="Segoe UI Symbol" w:hAnsi="Segoe UI Symbol" w:cs="Segoe UI Symbol"/>
          <w:sz w:val="20"/>
          <w:szCs w:val="20"/>
        </w:rPr>
        <w:t>☐</w:t>
      </w:r>
      <w:r w:rsidRPr="00EE21C1">
        <w:rPr>
          <w:rFonts w:ascii="Arial" w:hAnsi="Arial" w:cs="Arial"/>
          <w:sz w:val="20"/>
          <w:szCs w:val="20"/>
        </w:rPr>
        <w:t xml:space="preserve"> Nolan Award (3/21/25) and Mittenthal rulings</w:t>
      </w:r>
      <w:r w:rsidRPr="00EE21C1">
        <w:rPr>
          <w:rFonts w:ascii="Arial" w:hAnsi="Arial" w:cs="Arial"/>
          <w:sz w:val="20"/>
          <w:szCs w:val="20"/>
        </w:rPr>
        <w:br/>
      </w:r>
      <w:r w:rsidRPr="00EE21C1">
        <w:rPr>
          <w:rFonts w:ascii="Segoe UI Symbol" w:hAnsi="Segoe UI Symbol" w:cs="Segoe UI Symbol"/>
          <w:sz w:val="20"/>
          <w:szCs w:val="20"/>
        </w:rPr>
        <w:t>☐</w:t>
      </w:r>
      <w:r w:rsidRPr="00EE21C1">
        <w:rPr>
          <w:rFonts w:ascii="Arial" w:hAnsi="Arial" w:cs="Arial"/>
          <w:sz w:val="20"/>
          <w:szCs w:val="20"/>
        </w:rPr>
        <w:t xml:space="preserve"> Step 4 Memos M-02009 and M-02011</w:t>
      </w:r>
      <w:r w:rsidRPr="00EE21C1">
        <w:rPr>
          <w:rFonts w:ascii="Arial" w:hAnsi="Arial" w:cs="Arial"/>
          <w:sz w:val="20"/>
          <w:szCs w:val="20"/>
        </w:rPr>
        <w:br/>
      </w:r>
      <w:r w:rsidRPr="00EE21C1">
        <w:rPr>
          <w:rFonts w:ascii="Segoe UI Symbol" w:hAnsi="Segoe UI Symbol" w:cs="Segoe UI Symbol"/>
          <w:sz w:val="20"/>
          <w:szCs w:val="20"/>
        </w:rPr>
        <w:t>☐</w:t>
      </w:r>
      <w:r w:rsidRPr="00EE21C1">
        <w:rPr>
          <w:rFonts w:ascii="Arial" w:hAnsi="Arial" w:cs="Arial"/>
          <w:sz w:val="20"/>
          <w:szCs w:val="20"/>
        </w:rPr>
        <w:t xml:space="preserve"> Postal Service Policy Letter M-01517</w:t>
      </w:r>
    </w:p>
    <w:p w14:paraId="6F9C0B76" w14:textId="77777777" w:rsidR="007A75EE" w:rsidRPr="00EE21C1" w:rsidRDefault="007A75EE" w:rsidP="007A75EE">
      <w:pPr>
        <w:spacing w:after="0" w:line="240" w:lineRule="auto"/>
        <w:rPr>
          <w:rFonts w:ascii="Arial" w:hAnsi="Arial" w:cs="Arial"/>
          <w:b/>
          <w:bCs/>
          <w:sz w:val="20"/>
          <w:szCs w:val="20"/>
        </w:rPr>
      </w:pPr>
    </w:p>
    <w:p w14:paraId="0406B5A8" w14:textId="015D33E2" w:rsidR="00555030" w:rsidRPr="00EE21C1" w:rsidRDefault="00555030" w:rsidP="007A75EE">
      <w:pPr>
        <w:spacing w:after="0" w:line="240" w:lineRule="auto"/>
        <w:rPr>
          <w:rFonts w:ascii="Arial" w:hAnsi="Arial" w:cs="Arial"/>
          <w:sz w:val="20"/>
          <w:szCs w:val="20"/>
        </w:rPr>
      </w:pPr>
      <w:r w:rsidRPr="00EE21C1">
        <w:rPr>
          <w:rFonts w:ascii="Arial" w:hAnsi="Arial" w:cs="Arial"/>
          <w:b/>
          <w:bCs/>
          <w:sz w:val="20"/>
          <w:szCs w:val="20"/>
          <w:u w:val="single"/>
        </w:rPr>
        <w:t>Operational / External Evidence</w:t>
      </w:r>
      <w:r w:rsidRPr="00EE21C1">
        <w:rPr>
          <w:rFonts w:ascii="Arial" w:hAnsi="Arial" w:cs="Arial"/>
          <w:sz w:val="20"/>
          <w:szCs w:val="20"/>
        </w:rPr>
        <w:br/>
      </w:r>
      <w:r w:rsidRPr="00EE21C1">
        <w:rPr>
          <w:rFonts w:ascii="Segoe UI Symbol" w:hAnsi="Segoe UI Symbol" w:cs="Segoe UI Symbol"/>
          <w:sz w:val="20"/>
          <w:szCs w:val="20"/>
        </w:rPr>
        <w:t>☐</w:t>
      </w:r>
      <w:r w:rsidRPr="00EE21C1">
        <w:rPr>
          <w:rFonts w:ascii="Arial" w:hAnsi="Arial" w:cs="Arial"/>
          <w:sz w:val="20"/>
          <w:szCs w:val="20"/>
        </w:rPr>
        <w:t xml:space="preserve"> Weather or office records showing no emergency justified curtailment</w:t>
      </w:r>
      <w:r w:rsidRPr="00EE21C1">
        <w:rPr>
          <w:rFonts w:ascii="Arial" w:hAnsi="Arial" w:cs="Arial"/>
          <w:sz w:val="20"/>
          <w:szCs w:val="20"/>
        </w:rPr>
        <w:br/>
      </w:r>
      <w:r w:rsidRPr="00EE21C1">
        <w:rPr>
          <w:rFonts w:ascii="Segoe UI Symbol" w:hAnsi="Segoe UI Symbol" w:cs="Segoe UI Symbol"/>
          <w:sz w:val="20"/>
          <w:szCs w:val="20"/>
        </w:rPr>
        <w:t>☐</w:t>
      </w:r>
      <w:r w:rsidRPr="00EE21C1">
        <w:rPr>
          <w:rFonts w:ascii="Arial" w:hAnsi="Arial" w:cs="Arial"/>
          <w:sz w:val="20"/>
          <w:szCs w:val="20"/>
        </w:rPr>
        <w:t xml:space="preserve"> Customer complaints, returned mail, or service reports showing delayed mail</w:t>
      </w:r>
    </w:p>
    <w:p w14:paraId="2578D8EC" w14:textId="77777777" w:rsidR="007A75EE" w:rsidRDefault="007A75EE" w:rsidP="00555030">
      <w:pPr>
        <w:spacing w:after="0" w:line="240" w:lineRule="auto"/>
        <w:sectPr w:rsidR="007A75EE" w:rsidSect="007A75EE">
          <w:type w:val="continuous"/>
          <w:pgSz w:w="12240" w:h="15840"/>
          <w:pgMar w:top="1440" w:right="1440" w:bottom="1440" w:left="1440" w:header="720" w:footer="720" w:gutter="0"/>
          <w:cols w:num="2" w:space="720"/>
          <w:docGrid w:linePitch="360"/>
        </w:sectPr>
      </w:pPr>
    </w:p>
    <w:p w14:paraId="1A52F326" w14:textId="77777777" w:rsidR="007A75EE" w:rsidRDefault="007A75EE" w:rsidP="000A3DC7">
      <w:pPr>
        <w:spacing w:after="0" w:line="240" w:lineRule="auto"/>
      </w:pPr>
    </w:p>
    <w:sectPr w:rsidR="007A75EE" w:rsidSect="007A75E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5F71"/>
    <w:multiLevelType w:val="multilevel"/>
    <w:tmpl w:val="8154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05DEF"/>
    <w:multiLevelType w:val="multilevel"/>
    <w:tmpl w:val="EE6659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2277E"/>
    <w:multiLevelType w:val="multilevel"/>
    <w:tmpl w:val="8FD438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21B22"/>
    <w:multiLevelType w:val="multilevel"/>
    <w:tmpl w:val="34CCC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51A23"/>
    <w:multiLevelType w:val="hybridMultilevel"/>
    <w:tmpl w:val="71ECD250"/>
    <w:lvl w:ilvl="0" w:tplc="90FCC0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E31AC"/>
    <w:multiLevelType w:val="multilevel"/>
    <w:tmpl w:val="7DAC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653F4E"/>
    <w:multiLevelType w:val="multilevel"/>
    <w:tmpl w:val="90F694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6"/>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BB4FAA"/>
    <w:multiLevelType w:val="hybridMultilevel"/>
    <w:tmpl w:val="F1E69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183BEA"/>
    <w:multiLevelType w:val="hybridMultilevel"/>
    <w:tmpl w:val="BC64F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80581"/>
    <w:multiLevelType w:val="multilevel"/>
    <w:tmpl w:val="91223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FC0F45"/>
    <w:multiLevelType w:val="hybridMultilevel"/>
    <w:tmpl w:val="16205010"/>
    <w:lvl w:ilvl="0" w:tplc="9BE410E2">
      <w:start w:val="1"/>
      <w:numFmt w:val="decimal"/>
      <w:lvlText w:val="%1."/>
      <w:lvlJc w:val="left"/>
      <w:pPr>
        <w:ind w:left="810" w:hanging="360"/>
      </w:pPr>
    </w:lvl>
    <w:lvl w:ilvl="1" w:tplc="04090019">
      <w:start w:val="1"/>
      <w:numFmt w:val="lowerLetter"/>
      <w:lvlText w:val="%2."/>
      <w:lvlJc w:val="left"/>
      <w:pPr>
        <w:ind w:left="1530" w:hanging="360"/>
      </w:pPr>
    </w:lvl>
    <w:lvl w:ilvl="2" w:tplc="096E0846">
      <w:numFmt w:val="bullet"/>
      <w:lvlText w:val=""/>
      <w:lvlJc w:val="left"/>
      <w:pPr>
        <w:ind w:left="2430" w:hanging="360"/>
      </w:pPr>
      <w:rPr>
        <w:rFonts w:ascii="Symbol" w:eastAsia="Times New Roman" w:hAnsi="Symbol" w:cs="Arial" w:hint="default"/>
      </w:r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1" w15:restartNumberingAfterBreak="0">
    <w:nsid w:val="381C37E3"/>
    <w:multiLevelType w:val="multilevel"/>
    <w:tmpl w:val="63EC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284934"/>
    <w:multiLevelType w:val="hybridMultilevel"/>
    <w:tmpl w:val="97565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714AC9"/>
    <w:multiLevelType w:val="multilevel"/>
    <w:tmpl w:val="6C2A1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A01579"/>
    <w:multiLevelType w:val="hybridMultilevel"/>
    <w:tmpl w:val="10500BB4"/>
    <w:lvl w:ilvl="0" w:tplc="19424484">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AB80ECF"/>
    <w:multiLevelType w:val="multilevel"/>
    <w:tmpl w:val="8CA4E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38418B"/>
    <w:multiLevelType w:val="multilevel"/>
    <w:tmpl w:val="40CE7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F2B17"/>
    <w:multiLevelType w:val="multilevel"/>
    <w:tmpl w:val="872E55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6672DE"/>
    <w:multiLevelType w:val="hybridMultilevel"/>
    <w:tmpl w:val="040A6CF0"/>
    <w:lvl w:ilvl="0" w:tplc="927AB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8C1035F"/>
    <w:multiLevelType w:val="multilevel"/>
    <w:tmpl w:val="EC06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EC2825"/>
    <w:multiLevelType w:val="multilevel"/>
    <w:tmpl w:val="AEA44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7A7729"/>
    <w:multiLevelType w:val="multilevel"/>
    <w:tmpl w:val="5448A1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5D314B"/>
    <w:multiLevelType w:val="multilevel"/>
    <w:tmpl w:val="818681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9853612">
    <w:abstractNumId w:val="15"/>
  </w:num>
  <w:num w:numId="2" w16cid:durableId="1823496466">
    <w:abstractNumId w:val="21"/>
  </w:num>
  <w:num w:numId="3" w16cid:durableId="596524995">
    <w:abstractNumId w:val="13"/>
  </w:num>
  <w:num w:numId="4" w16cid:durableId="315689502">
    <w:abstractNumId w:val="20"/>
  </w:num>
  <w:num w:numId="5" w16cid:durableId="1244218512">
    <w:abstractNumId w:val="0"/>
  </w:num>
  <w:num w:numId="6" w16cid:durableId="1335259069">
    <w:abstractNumId w:val="3"/>
  </w:num>
  <w:num w:numId="7" w16cid:durableId="925071989">
    <w:abstractNumId w:val="3"/>
    <w:lvlOverride w:ilvl="1">
      <w:lvl w:ilvl="1">
        <w:numFmt w:val="decimal"/>
        <w:lvlText w:val="%2."/>
        <w:lvlJc w:val="left"/>
      </w:lvl>
    </w:lvlOverride>
  </w:num>
  <w:num w:numId="8" w16cid:durableId="564415111">
    <w:abstractNumId w:val="1"/>
  </w:num>
  <w:num w:numId="9" w16cid:durableId="786118541">
    <w:abstractNumId w:val="2"/>
  </w:num>
  <w:num w:numId="10" w16cid:durableId="1410420018">
    <w:abstractNumId w:val="17"/>
  </w:num>
  <w:num w:numId="11" w16cid:durableId="366757041">
    <w:abstractNumId w:val="9"/>
  </w:num>
  <w:num w:numId="12" w16cid:durableId="1069620321">
    <w:abstractNumId w:val="22"/>
  </w:num>
  <w:num w:numId="13" w16cid:durableId="1144547664">
    <w:abstractNumId w:val="16"/>
  </w:num>
  <w:num w:numId="14" w16cid:durableId="233008133">
    <w:abstractNumId w:val="19"/>
  </w:num>
  <w:num w:numId="15" w16cid:durableId="1330526548">
    <w:abstractNumId w:val="6"/>
  </w:num>
  <w:num w:numId="16" w16cid:durableId="1653098315">
    <w:abstractNumId w:val="4"/>
  </w:num>
  <w:num w:numId="17" w16cid:durableId="1298536598">
    <w:abstractNumId w:val="7"/>
  </w:num>
  <w:num w:numId="18" w16cid:durableId="200173616">
    <w:abstractNumId w:val="12"/>
  </w:num>
  <w:num w:numId="19" w16cid:durableId="78253285">
    <w:abstractNumId w:val="8"/>
  </w:num>
  <w:num w:numId="20" w16cid:durableId="1573470503">
    <w:abstractNumId w:val="18"/>
  </w:num>
  <w:num w:numId="21" w16cid:durableId="283466142">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7996588">
    <w:abstractNumId w:val="14"/>
  </w:num>
  <w:num w:numId="23" w16cid:durableId="230237009">
    <w:abstractNumId w:val="11"/>
  </w:num>
  <w:num w:numId="24" w16cid:durableId="1004552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030"/>
    <w:rsid w:val="000A3DC7"/>
    <w:rsid w:val="00166D49"/>
    <w:rsid w:val="001C5FCB"/>
    <w:rsid w:val="00223685"/>
    <w:rsid w:val="00390DF7"/>
    <w:rsid w:val="003C295D"/>
    <w:rsid w:val="003D3361"/>
    <w:rsid w:val="004857FA"/>
    <w:rsid w:val="00555030"/>
    <w:rsid w:val="005738CE"/>
    <w:rsid w:val="0057688E"/>
    <w:rsid w:val="006C03D0"/>
    <w:rsid w:val="00741099"/>
    <w:rsid w:val="007A75EE"/>
    <w:rsid w:val="007E4A99"/>
    <w:rsid w:val="0082102A"/>
    <w:rsid w:val="008A386D"/>
    <w:rsid w:val="008C0D5B"/>
    <w:rsid w:val="009359DD"/>
    <w:rsid w:val="00A3119E"/>
    <w:rsid w:val="00A74F35"/>
    <w:rsid w:val="00AA65E0"/>
    <w:rsid w:val="00B809AE"/>
    <w:rsid w:val="00BE724D"/>
    <w:rsid w:val="00C4366E"/>
    <w:rsid w:val="00C649C6"/>
    <w:rsid w:val="00E56C1B"/>
    <w:rsid w:val="00ED2A48"/>
    <w:rsid w:val="00EE21C1"/>
    <w:rsid w:val="00F23EDF"/>
    <w:rsid w:val="00FB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2CACD"/>
  <w15:chartTrackingRefBased/>
  <w15:docId w15:val="{481FD4FA-DA7D-4A61-865F-A86EEC47B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030"/>
    <w:rPr>
      <w:rFonts w:eastAsiaTheme="majorEastAsia" w:cstheme="majorBidi"/>
      <w:color w:val="272727" w:themeColor="text1" w:themeTint="D8"/>
    </w:rPr>
  </w:style>
  <w:style w:type="paragraph" w:styleId="Title">
    <w:name w:val="Title"/>
    <w:basedOn w:val="Normal"/>
    <w:next w:val="Normal"/>
    <w:link w:val="TitleChar"/>
    <w:uiPriority w:val="10"/>
    <w:qFormat/>
    <w:rsid w:val="00555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030"/>
    <w:pPr>
      <w:spacing w:before="160"/>
      <w:jc w:val="center"/>
    </w:pPr>
    <w:rPr>
      <w:i/>
      <w:iCs/>
      <w:color w:val="404040" w:themeColor="text1" w:themeTint="BF"/>
    </w:rPr>
  </w:style>
  <w:style w:type="character" w:customStyle="1" w:styleId="QuoteChar">
    <w:name w:val="Quote Char"/>
    <w:basedOn w:val="DefaultParagraphFont"/>
    <w:link w:val="Quote"/>
    <w:uiPriority w:val="29"/>
    <w:rsid w:val="00555030"/>
    <w:rPr>
      <w:i/>
      <w:iCs/>
      <w:color w:val="404040" w:themeColor="text1" w:themeTint="BF"/>
    </w:rPr>
  </w:style>
  <w:style w:type="paragraph" w:styleId="ListParagraph">
    <w:name w:val="List Paragraph"/>
    <w:basedOn w:val="Normal"/>
    <w:uiPriority w:val="34"/>
    <w:qFormat/>
    <w:rsid w:val="00555030"/>
    <w:pPr>
      <w:ind w:left="720"/>
      <w:contextualSpacing/>
    </w:pPr>
  </w:style>
  <w:style w:type="character" w:styleId="IntenseEmphasis">
    <w:name w:val="Intense Emphasis"/>
    <w:basedOn w:val="DefaultParagraphFont"/>
    <w:uiPriority w:val="21"/>
    <w:qFormat/>
    <w:rsid w:val="00555030"/>
    <w:rPr>
      <w:i/>
      <w:iCs/>
      <w:color w:val="0F4761" w:themeColor="accent1" w:themeShade="BF"/>
    </w:rPr>
  </w:style>
  <w:style w:type="paragraph" w:styleId="IntenseQuote">
    <w:name w:val="Intense Quote"/>
    <w:basedOn w:val="Normal"/>
    <w:next w:val="Normal"/>
    <w:link w:val="IntenseQuoteChar"/>
    <w:uiPriority w:val="30"/>
    <w:qFormat/>
    <w:rsid w:val="00555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030"/>
    <w:rPr>
      <w:i/>
      <w:iCs/>
      <w:color w:val="0F4761" w:themeColor="accent1" w:themeShade="BF"/>
    </w:rPr>
  </w:style>
  <w:style w:type="character" w:styleId="IntenseReference">
    <w:name w:val="Intense Reference"/>
    <w:basedOn w:val="DefaultParagraphFont"/>
    <w:uiPriority w:val="32"/>
    <w:qFormat/>
    <w:rsid w:val="00555030"/>
    <w:rPr>
      <w:b/>
      <w:bCs/>
      <w:smallCaps/>
      <w:color w:val="0F4761" w:themeColor="accent1" w:themeShade="BF"/>
      <w:spacing w:val="5"/>
    </w:rPr>
  </w:style>
  <w:style w:type="paragraph" w:styleId="NormalWeb">
    <w:name w:val="Normal (Web)"/>
    <w:basedOn w:val="Normal"/>
    <w:uiPriority w:val="99"/>
    <w:semiHidden/>
    <w:unhideWhenUsed/>
    <w:rsid w:val="0074109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41099"/>
    <w:rPr>
      <w:b/>
      <w:bCs/>
    </w:rPr>
  </w:style>
  <w:style w:type="character" w:styleId="BookTitle">
    <w:name w:val="Book Title"/>
    <w:basedOn w:val="DefaultParagraphFont"/>
    <w:uiPriority w:val="33"/>
    <w:qFormat/>
    <w:rsid w:val="009359DD"/>
    <w:rPr>
      <w:b/>
      <w:bCs/>
      <w:i/>
      <w:iCs/>
      <w:spacing w:val="5"/>
    </w:rPr>
  </w:style>
  <w:style w:type="paragraph" w:styleId="Caption">
    <w:name w:val="caption"/>
    <w:basedOn w:val="Normal"/>
    <w:next w:val="Normal"/>
    <w:uiPriority w:val="35"/>
    <w:semiHidden/>
    <w:unhideWhenUsed/>
    <w:qFormat/>
    <w:rsid w:val="009359DD"/>
    <w:pPr>
      <w:spacing w:after="200" w:line="240" w:lineRule="auto"/>
    </w:pPr>
    <w:rPr>
      <w:i/>
      <w:iCs/>
      <w:color w:val="0E2841" w:themeColor="text2"/>
      <w:sz w:val="18"/>
      <w:szCs w:val="18"/>
    </w:rPr>
  </w:style>
  <w:style w:type="character" w:styleId="Emphasis">
    <w:name w:val="Emphasis"/>
    <w:basedOn w:val="DefaultParagraphFont"/>
    <w:uiPriority w:val="20"/>
    <w:qFormat/>
    <w:rsid w:val="009359DD"/>
    <w:rPr>
      <w:i/>
      <w:iCs/>
    </w:rPr>
  </w:style>
  <w:style w:type="paragraph" w:styleId="NoSpacing">
    <w:name w:val="No Spacing"/>
    <w:uiPriority w:val="1"/>
    <w:qFormat/>
    <w:rsid w:val="009359DD"/>
    <w:pPr>
      <w:spacing w:after="0" w:line="240" w:lineRule="auto"/>
    </w:pPr>
  </w:style>
  <w:style w:type="character" w:styleId="SubtleEmphasis">
    <w:name w:val="Subtle Emphasis"/>
    <w:basedOn w:val="DefaultParagraphFont"/>
    <w:uiPriority w:val="19"/>
    <w:qFormat/>
    <w:rsid w:val="009359DD"/>
    <w:rPr>
      <w:i/>
      <w:iCs/>
      <w:color w:val="404040" w:themeColor="text1" w:themeTint="BF"/>
    </w:rPr>
  </w:style>
  <w:style w:type="character" w:styleId="SubtleReference">
    <w:name w:val="Subtle Reference"/>
    <w:basedOn w:val="DefaultParagraphFont"/>
    <w:uiPriority w:val="31"/>
    <w:qFormat/>
    <w:rsid w:val="009359DD"/>
    <w:rPr>
      <w:smallCaps/>
      <w:color w:val="5A5A5A" w:themeColor="text1" w:themeTint="A5"/>
    </w:rPr>
  </w:style>
  <w:style w:type="paragraph" w:styleId="TOCHeading">
    <w:name w:val="TOC Heading"/>
    <w:basedOn w:val="Heading1"/>
    <w:next w:val="Normal"/>
    <w:uiPriority w:val="39"/>
    <w:semiHidden/>
    <w:unhideWhenUsed/>
    <w:qFormat/>
    <w:rsid w:val="009359D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3636</Words>
  <Characters>20729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Paul</dc:creator>
  <cp:keywords/>
  <dc:description/>
  <cp:lastModifiedBy>Ben Paul</cp:lastModifiedBy>
  <cp:revision>2</cp:revision>
  <dcterms:created xsi:type="dcterms:W3CDTF">2026-09-04T15:23:00Z</dcterms:created>
  <dcterms:modified xsi:type="dcterms:W3CDTF">2026-09-04T15:23:00Z</dcterms:modified>
</cp:coreProperties>
</file>